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315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165"/>
      </w:tblGrid>
      <w:tr w:rsidR="001B557B" w:rsidRPr="007B51C6" w:rsidTr="006322B7">
        <w:trPr>
          <w:trHeight w:val="2223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1B557B" w:rsidRPr="00DC62E2" w:rsidRDefault="00B33830" w:rsidP="006322B7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rPr>
                <w:b/>
                <w:color w:val="000000"/>
                <w:lang w:val="bg-BG"/>
              </w:rPr>
            </w:pPr>
            <w:bookmarkStart w:id="0" w:name="_Toc458159021"/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B557B">
              <w:rPr>
                <w:b/>
                <w:color w:val="000000"/>
              </w:rPr>
              <w:t xml:space="preserve">                             </w:t>
            </w:r>
            <w:r w:rsidR="001B557B" w:rsidRPr="00DC62E2">
              <w:rPr>
                <w:b/>
                <w:color w:val="000000"/>
                <w:lang w:val="bg-BG"/>
              </w:rPr>
              <w:t>СРЕДНО УЧИЛИЩЕ</w:t>
            </w:r>
          </w:p>
          <w:p w:rsidR="001B557B" w:rsidRPr="00DC62E2" w:rsidRDefault="001B557B" w:rsidP="006322B7">
            <w:pPr>
              <w:spacing w:before="100" w:after="100"/>
              <w:rPr>
                <w:b/>
                <w:color w:val="000000"/>
                <w:lang w:val="bg-BG"/>
              </w:rPr>
            </w:pPr>
            <w:r>
              <w:rPr>
                <w:b/>
                <w:color w:val="000000"/>
              </w:rPr>
              <w:t xml:space="preserve">  </w:t>
            </w:r>
            <w:r w:rsidRPr="00DC62E2">
              <w:rPr>
                <w:b/>
                <w:color w:val="000000"/>
                <w:lang w:val="bg-BG"/>
              </w:rPr>
              <w:t>“НИКОЛА  ЙОНКОВ  ВАПЦАРОВ” ГР. ЦАРЕВО</w:t>
            </w:r>
          </w:p>
          <w:p w:rsidR="001B557B" w:rsidRPr="00DC62E2" w:rsidRDefault="001B557B" w:rsidP="006322B7">
            <w:pPr>
              <w:spacing w:before="100" w:beforeAutospacing="1" w:after="100" w:afterAutospacing="1"/>
              <w:rPr>
                <w:b/>
                <w:color w:val="000000"/>
                <w:lang w:val="bg-BG"/>
              </w:rPr>
            </w:pPr>
            <w:r>
              <w:rPr>
                <w:b/>
                <w:color w:val="000000"/>
              </w:rPr>
              <w:t xml:space="preserve">     </w:t>
            </w:r>
            <w:r w:rsidRPr="00DC62E2">
              <w:rPr>
                <w:b/>
                <w:color w:val="000000"/>
                <w:lang w:val="bg-BG"/>
              </w:rPr>
              <w:sym w:font="Wingdings" w:char="F028"/>
            </w:r>
            <w:r w:rsidRPr="00DC62E2">
              <w:rPr>
                <w:b/>
                <w:color w:val="000000"/>
                <w:lang w:val="bg-BG"/>
              </w:rPr>
              <w:t xml:space="preserve">0590 5 20 18 Директор;  5 20 13 </w:t>
            </w:r>
            <w:r>
              <w:rPr>
                <w:b/>
                <w:color w:val="000000"/>
                <w:lang w:val="bg-BG"/>
              </w:rPr>
              <w:t>За</w:t>
            </w:r>
            <w:r w:rsidRPr="00DC62E2">
              <w:rPr>
                <w:b/>
                <w:color w:val="000000"/>
                <w:lang w:val="bg-BG"/>
              </w:rPr>
              <w:t>м.директор;</w:t>
            </w:r>
          </w:p>
          <w:p w:rsidR="001B557B" w:rsidRPr="007B51C6" w:rsidRDefault="001B557B" w:rsidP="006322B7">
            <w:pPr>
              <w:spacing w:before="100" w:beforeAutospacing="1" w:after="100" w:afterAutospacing="1"/>
              <w:rPr>
                <w:b/>
                <w:color w:val="000000"/>
                <w:lang w:val="bg-BG"/>
              </w:rPr>
            </w:pPr>
            <w:r>
              <w:rPr>
                <w:b/>
                <w:color w:val="000000"/>
              </w:rPr>
              <w:t xml:space="preserve">              </w:t>
            </w:r>
            <w:r w:rsidRPr="00DC62E2">
              <w:rPr>
                <w:b/>
                <w:color w:val="000000"/>
                <w:lang w:val="bg-BG"/>
              </w:rPr>
              <w:t xml:space="preserve">5 20 31 Канцелария  </w:t>
            </w:r>
            <w:r w:rsidRPr="00DC62E2">
              <w:rPr>
                <w:b/>
                <w:lang w:val="bg-BG"/>
              </w:rPr>
              <w:sym w:font="Wingdings 2" w:char="F036"/>
            </w:r>
            <w:r w:rsidRPr="00DC62E2">
              <w:rPr>
                <w:b/>
                <w:lang w:val="bg-BG"/>
              </w:rPr>
              <w:t xml:space="preserve"> 0590 5 20 18</w:t>
            </w:r>
          </w:p>
        </w:tc>
      </w:tr>
    </w:tbl>
    <w:p w:rsidR="001379AA" w:rsidRDefault="001379AA" w:rsidP="00D059CF">
      <w:pPr>
        <w:shd w:val="clear" w:color="auto" w:fill="FFFFFF"/>
        <w:spacing w:before="34" w:line="269" w:lineRule="exact"/>
        <w:ind w:right="2702"/>
        <w:rPr>
          <w:b/>
          <w:bCs/>
          <w:color w:val="000000"/>
          <w:spacing w:val="-1"/>
          <w:sz w:val="28"/>
          <w:szCs w:val="28"/>
          <w:lang w:val="bg-BG"/>
        </w:rPr>
      </w:pPr>
    </w:p>
    <w:p w:rsidR="001379AA" w:rsidRDefault="001379AA" w:rsidP="00D059CF">
      <w:pPr>
        <w:shd w:val="clear" w:color="auto" w:fill="FFFFFF"/>
        <w:spacing w:before="34" w:line="269" w:lineRule="exact"/>
        <w:ind w:right="2702"/>
        <w:rPr>
          <w:b/>
          <w:bCs/>
          <w:color w:val="000000"/>
          <w:spacing w:val="-1"/>
          <w:sz w:val="28"/>
          <w:szCs w:val="28"/>
          <w:lang w:val="bg-BG"/>
        </w:rPr>
      </w:pPr>
    </w:p>
    <w:p w:rsidR="001379AA" w:rsidRDefault="001379AA" w:rsidP="00D059CF">
      <w:pPr>
        <w:shd w:val="clear" w:color="auto" w:fill="FFFFFF"/>
        <w:spacing w:before="34" w:line="269" w:lineRule="exact"/>
        <w:ind w:right="2702"/>
        <w:rPr>
          <w:b/>
          <w:bCs/>
          <w:color w:val="000000"/>
          <w:spacing w:val="-1"/>
          <w:sz w:val="28"/>
          <w:szCs w:val="28"/>
          <w:lang w:val="bg-BG"/>
        </w:rPr>
      </w:pPr>
    </w:p>
    <w:p w:rsidR="001379AA" w:rsidRDefault="001379AA" w:rsidP="00D059CF">
      <w:pPr>
        <w:shd w:val="clear" w:color="auto" w:fill="FFFFFF"/>
        <w:spacing w:before="34" w:line="269" w:lineRule="exact"/>
        <w:ind w:right="2702"/>
        <w:rPr>
          <w:b/>
          <w:bCs/>
          <w:color w:val="000000"/>
          <w:spacing w:val="-1"/>
        </w:rPr>
      </w:pPr>
      <w:proofErr w:type="spellStart"/>
      <w:r>
        <w:rPr>
          <w:b/>
          <w:bCs/>
          <w:color w:val="000000"/>
          <w:spacing w:val="-1"/>
        </w:rPr>
        <w:t>Утвърждавам</w:t>
      </w:r>
      <w:proofErr w:type="spellEnd"/>
      <w:r>
        <w:rPr>
          <w:b/>
          <w:bCs/>
          <w:color w:val="000000"/>
          <w:spacing w:val="-1"/>
        </w:rPr>
        <w:t>:</w:t>
      </w:r>
    </w:p>
    <w:p w:rsidR="001379AA" w:rsidRPr="00D8390D" w:rsidRDefault="001379AA" w:rsidP="00D059CF">
      <w:pPr>
        <w:shd w:val="clear" w:color="auto" w:fill="FFFFFF"/>
        <w:spacing w:before="34" w:line="269" w:lineRule="exact"/>
        <w:ind w:right="2702"/>
        <w:rPr>
          <w:b/>
          <w:bCs/>
          <w:color w:val="000000"/>
          <w:spacing w:val="-1"/>
          <w:lang w:val="bg-BG"/>
        </w:rPr>
      </w:pPr>
      <w:r>
        <w:rPr>
          <w:b/>
          <w:bCs/>
          <w:color w:val="000000"/>
          <w:spacing w:val="-1"/>
          <w:lang w:val="bg-BG"/>
        </w:rPr>
        <w:t>Д.Фелонова</w:t>
      </w:r>
    </w:p>
    <w:p w:rsidR="001379AA" w:rsidRDefault="001379AA" w:rsidP="00D059CF">
      <w:pPr>
        <w:shd w:val="clear" w:color="auto" w:fill="FFFFFF"/>
        <w:spacing w:before="34" w:line="269" w:lineRule="exact"/>
        <w:ind w:right="2702"/>
        <w:rPr>
          <w:b/>
          <w:bCs/>
          <w:color w:val="000000"/>
          <w:spacing w:val="-1"/>
        </w:rPr>
      </w:pPr>
      <w:proofErr w:type="spellStart"/>
      <w:r>
        <w:rPr>
          <w:b/>
          <w:bCs/>
          <w:color w:val="000000"/>
          <w:spacing w:val="-1"/>
        </w:rPr>
        <w:t>Директор</w:t>
      </w:r>
      <w:proofErr w:type="spellEnd"/>
    </w:p>
    <w:p w:rsidR="001379AA" w:rsidRDefault="001379AA" w:rsidP="00541725">
      <w:pPr>
        <w:pStyle w:val="BodyText"/>
        <w:rPr>
          <w:lang w:val="bg-BG" w:eastAsia="zh-CN" w:bidi="hi-IN"/>
        </w:rPr>
      </w:pPr>
    </w:p>
    <w:p w:rsidR="001379AA" w:rsidRDefault="001379AA" w:rsidP="00541725">
      <w:pPr>
        <w:pStyle w:val="BodyText"/>
        <w:rPr>
          <w:lang w:val="bg-BG" w:eastAsia="zh-CN" w:bidi="hi-IN"/>
        </w:rPr>
      </w:pPr>
    </w:p>
    <w:p w:rsidR="001379AA" w:rsidRPr="00541725" w:rsidRDefault="001379AA" w:rsidP="00541725">
      <w:pPr>
        <w:pStyle w:val="BodyText"/>
        <w:rPr>
          <w:lang w:val="bg-BG" w:eastAsia="zh-CN" w:bidi="hi-IN"/>
        </w:rPr>
      </w:pPr>
    </w:p>
    <w:p w:rsidR="001379AA" w:rsidRPr="00C37975" w:rsidRDefault="00C37975" w:rsidP="00C62211">
      <w:pPr>
        <w:pStyle w:val="Heading2"/>
        <w:ind w:left="0" w:firstLine="0"/>
        <w:jc w:val="center"/>
        <w:rPr>
          <w:rFonts w:ascii="Times New Roman" w:hAnsi="Times New Roman" w:cs="Times New Roman"/>
          <w:sz w:val="44"/>
          <w:szCs w:val="44"/>
        </w:rPr>
      </w:pPr>
      <w:r w:rsidRPr="00C37975">
        <w:rPr>
          <w:rFonts w:ascii="Times New Roman" w:hAnsi="Times New Roman" w:cs="Times New Roman"/>
          <w:sz w:val="44"/>
          <w:szCs w:val="44"/>
          <w:lang w:val="bg-BG"/>
        </w:rPr>
        <w:t>А К Т У А Л И З А Ц И Я  Н</w:t>
      </w:r>
      <w:r>
        <w:rPr>
          <w:rFonts w:ascii="Times New Roman" w:hAnsi="Times New Roman" w:cs="Times New Roman"/>
          <w:sz w:val="44"/>
          <w:szCs w:val="44"/>
          <w:lang w:val="bg-BG"/>
        </w:rPr>
        <w:t xml:space="preserve"> </w:t>
      </w:r>
      <w:r w:rsidRPr="00C37975">
        <w:rPr>
          <w:rFonts w:ascii="Times New Roman" w:hAnsi="Times New Roman" w:cs="Times New Roman"/>
          <w:sz w:val="44"/>
          <w:szCs w:val="44"/>
          <w:lang w:val="bg-BG"/>
        </w:rPr>
        <w:t>А</w:t>
      </w:r>
    </w:p>
    <w:p w:rsidR="001379AA" w:rsidRDefault="001379AA" w:rsidP="00C62211">
      <w:pPr>
        <w:pStyle w:val="Heading2"/>
        <w:ind w:left="0" w:firstLine="0"/>
        <w:jc w:val="center"/>
        <w:rPr>
          <w:rFonts w:ascii="Times New Roman" w:hAnsi="Times New Roman" w:cs="Times New Roman"/>
          <w:sz w:val="44"/>
          <w:szCs w:val="44"/>
          <w:lang w:val="bg-BG"/>
        </w:rPr>
      </w:pPr>
      <w:r w:rsidRPr="00F05498">
        <w:rPr>
          <w:rFonts w:ascii="Times New Roman" w:hAnsi="Times New Roman" w:cs="Times New Roman"/>
          <w:sz w:val="44"/>
          <w:szCs w:val="44"/>
        </w:rPr>
        <w:t>ПРОГРАМА</w:t>
      </w:r>
      <w:r w:rsidR="00C37975">
        <w:rPr>
          <w:rFonts w:ascii="Times New Roman" w:hAnsi="Times New Roman" w:cs="Times New Roman"/>
          <w:sz w:val="44"/>
          <w:szCs w:val="44"/>
          <w:lang w:val="bg-BG"/>
        </w:rPr>
        <w:t>ТА</w:t>
      </w:r>
      <w:r w:rsidRPr="00F05498">
        <w:rPr>
          <w:rFonts w:ascii="Times New Roman" w:hAnsi="Times New Roman" w:cs="Times New Roman"/>
          <w:sz w:val="44"/>
          <w:szCs w:val="44"/>
        </w:rPr>
        <w:t xml:space="preserve"> </w:t>
      </w:r>
    </w:p>
    <w:p w:rsidR="001379AA" w:rsidRPr="00F05498" w:rsidRDefault="001379AA" w:rsidP="00F05498">
      <w:pPr>
        <w:pStyle w:val="BodyText"/>
        <w:rPr>
          <w:lang w:val="bg-BG" w:eastAsia="zh-CN" w:bidi="hi-IN"/>
        </w:rPr>
      </w:pPr>
    </w:p>
    <w:p w:rsidR="001379AA" w:rsidRDefault="001379AA" w:rsidP="00C62211">
      <w:pPr>
        <w:pStyle w:val="Heading2"/>
        <w:ind w:left="0" w:firstLine="0"/>
        <w:jc w:val="center"/>
        <w:rPr>
          <w:rFonts w:ascii="Times New Roman" w:hAnsi="Times New Roman" w:cs="Times New Roman"/>
          <w:sz w:val="40"/>
          <w:szCs w:val="40"/>
          <w:lang w:val="bg-BG"/>
        </w:rPr>
      </w:pPr>
      <w:r w:rsidRPr="00F05498">
        <w:rPr>
          <w:rFonts w:ascii="Times New Roman" w:hAnsi="Times New Roman" w:cs="Times New Roman"/>
          <w:sz w:val="40"/>
          <w:szCs w:val="40"/>
        </w:rPr>
        <w:t>ЗА ПРЕДОСТАВЯНЕ НА РАВНИ ВЪЗМОЖНОСТИ И ЗА ПРИОБЩАВАНЕ НА Д</w:t>
      </w:r>
      <w:r>
        <w:rPr>
          <w:rFonts w:ascii="Times New Roman" w:hAnsi="Times New Roman" w:cs="Times New Roman"/>
          <w:sz w:val="40"/>
          <w:szCs w:val="40"/>
        </w:rPr>
        <w:t xml:space="preserve">ЕЦА И УЧЕНИЦИ ОТ УЯЗВИМИ ГРУПИ </w:t>
      </w:r>
    </w:p>
    <w:p w:rsidR="001379AA" w:rsidRDefault="001379AA" w:rsidP="00C62211">
      <w:pPr>
        <w:pStyle w:val="Heading2"/>
        <w:ind w:left="0" w:firstLine="0"/>
        <w:jc w:val="center"/>
        <w:rPr>
          <w:rFonts w:ascii="Times New Roman" w:hAnsi="Times New Roman" w:cs="Times New Roman"/>
          <w:sz w:val="40"/>
          <w:szCs w:val="40"/>
          <w:lang w:val="bg-BG"/>
        </w:rPr>
      </w:pPr>
    </w:p>
    <w:p w:rsidR="001379AA" w:rsidRDefault="001379AA" w:rsidP="00C62211">
      <w:pPr>
        <w:pStyle w:val="Heading2"/>
        <w:ind w:left="0" w:firstLine="0"/>
        <w:jc w:val="center"/>
        <w:rPr>
          <w:rFonts w:ascii="Times New Roman" w:hAnsi="Times New Roman" w:cs="Times New Roman"/>
          <w:sz w:val="40"/>
          <w:szCs w:val="40"/>
          <w:lang w:val="bg-BG"/>
        </w:rPr>
      </w:pPr>
    </w:p>
    <w:p w:rsidR="001379AA" w:rsidRDefault="001379AA" w:rsidP="00C62211">
      <w:pPr>
        <w:pStyle w:val="Heading2"/>
        <w:ind w:left="0" w:firstLine="0"/>
        <w:jc w:val="center"/>
        <w:rPr>
          <w:rFonts w:ascii="Times New Roman" w:hAnsi="Times New Roman" w:cs="Times New Roman"/>
          <w:sz w:val="40"/>
          <w:szCs w:val="40"/>
          <w:lang w:val="bg-BG"/>
        </w:rPr>
      </w:pPr>
    </w:p>
    <w:p w:rsidR="001379AA" w:rsidRDefault="001379AA" w:rsidP="00C62211">
      <w:pPr>
        <w:pStyle w:val="Heading2"/>
        <w:ind w:left="0" w:firstLine="0"/>
        <w:jc w:val="center"/>
        <w:rPr>
          <w:rFonts w:ascii="Times New Roman" w:hAnsi="Times New Roman" w:cs="Times New Roman"/>
          <w:sz w:val="40"/>
          <w:szCs w:val="40"/>
          <w:lang w:val="bg-BG"/>
        </w:rPr>
      </w:pPr>
    </w:p>
    <w:p w:rsidR="001379AA" w:rsidRDefault="001379AA" w:rsidP="00C62211">
      <w:pPr>
        <w:pStyle w:val="Heading2"/>
        <w:ind w:left="0" w:firstLine="0"/>
        <w:jc w:val="center"/>
        <w:rPr>
          <w:rFonts w:ascii="Times New Roman" w:hAnsi="Times New Roman" w:cs="Times New Roman"/>
          <w:sz w:val="40"/>
          <w:szCs w:val="40"/>
          <w:lang w:val="bg-BG"/>
        </w:rPr>
      </w:pPr>
    </w:p>
    <w:p w:rsidR="001379AA" w:rsidRDefault="001379AA" w:rsidP="00C62211">
      <w:pPr>
        <w:pStyle w:val="Heading2"/>
        <w:ind w:left="0" w:firstLine="0"/>
        <w:jc w:val="center"/>
        <w:rPr>
          <w:rFonts w:ascii="Times New Roman" w:hAnsi="Times New Roman" w:cs="Times New Roman"/>
          <w:sz w:val="40"/>
          <w:szCs w:val="40"/>
          <w:lang w:val="bg-BG"/>
        </w:rPr>
      </w:pPr>
    </w:p>
    <w:p w:rsidR="001379AA" w:rsidRDefault="001379AA" w:rsidP="00C62211">
      <w:pPr>
        <w:pStyle w:val="Heading2"/>
        <w:ind w:left="0" w:firstLine="0"/>
        <w:jc w:val="center"/>
        <w:rPr>
          <w:rFonts w:ascii="Times New Roman" w:hAnsi="Times New Roman" w:cs="Times New Roman"/>
          <w:sz w:val="40"/>
          <w:szCs w:val="40"/>
          <w:lang w:val="bg-BG"/>
        </w:rPr>
      </w:pPr>
    </w:p>
    <w:p w:rsidR="001379AA" w:rsidRDefault="001379AA" w:rsidP="00C62211">
      <w:pPr>
        <w:pStyle w:val="Heading2"/>
        <w:ind w:left="0" w:firstLine="0"/>
        <w:jc w:val="center"/>
        <w:rPr>
          <w:rFonts w:ascii="Times New Roman" w:hAnsi="Times New Roman" w:cs="Times New Roman"/>
          <w:sz w:val="40"/>
          <w:szCs w:val="40"/>
          <w:lang w:val="bg-BG"/>
        </w:rPr>
      </w:pPr>
    </w:p>
    <w:p w:rsidR="001379AA" w:rsidRDefault="00DE58A7" w:rsidP="00C62211">
      <w:pPr>
        <w:pStyle w:val="Heading2"/>
        <w:ind w:left="0" w:firstLine="0"/>
        <w:jc w:val="center"/>
        <w:rPr>
          <w:rFonts w:ascii="Times New Roman" w:hAnsi="Times New Roman" w:cs="Times New Roman"/>
          <w:sz w:val="40"/>
          <w:szCs w:val="40"/>
          <w:lang w:val="bg-BG"/>
        </w:rPr>
      </w:pPr>
      <w:r>
        <w:rPr>
          <w:rFonts w:ascii="Times New Roman" w:hAnsi="Times New Roman" w:cs="Times New Roman"/>
          <w:sz w:val="40"/>
          <w:szCs w:val="40"/>
        </w:rPr>
        <w:t>2020</w:t>
      </w:r>
      <w:r w:rsidR="001379AA" w:rsidRPr="00F05498">
        <w:rPr>
          <w:rFonts w:ascii="Times New Roman" w:hAnsi="Times New Roman" w:cs="Times New Roman"/>
          <w:sz w:val="40"/>
          <w:szCs w:val="40"/>
        </w:rPr>
        <w:t xml:space="preserve"> – 202</w:t>
      </w:r>
      <w:bookmarkEnd w:id="0"/>
      <w:r>
        <w:rPr>
          <w:rFonts w:ascii="Times New Roman" w:hAnsi="Times New Roman" w:cs="Times New Roman"/>
          <w:sz w:val="40"/>
          <w:szCs w:val="40"/>
        </w:rPr>
        <w:t>4</w:t>
      </w:r>
    </w:p>
    <w:p w:rsidR="001379AA" w:rsidRDefault="001379AA" w:rsidP="00F05498">
      <w:pPr>
        <w:pStyle w:val="BodyText"/>
        <w:rPr>
          <w:lang w:val="bg-BG" w:eastAsia="zh-CN" w:bidi="hi-IN"/>
        </w:rPr>
      </w:pPr>
    </w:p>
    <w:p w:rsidR="001379AA" w:rsidRPr="002D67AF" w:rsidRDefault="001379AA" w:rsidP="00D1765C">
      <w:pPr>
        <w:rPr>
          <w:b/>
          <w:lang w:val="ru-RU" w:eastAsia="bg-BG"/>
        </w:rPr>
      </w:pPr>
      <w:r>
        <w:rPr>
          <w:b/>
          <w:lang w:val="bg-BG" w:eastAsia="bg-BG"/>
        </w:rPr>
        <w:lastRenderedPageBreak/>
        <w:t xml:space="preserve">     </w:t>
      </w:r>
      <w:r w:rsidRPr="002D67AF">
        <w:rPr>
          <w:b/>
          <w:lang w:eastAsia="bg-BG"/>
        </w:rPr>
        <w:t>І. УВОД</w:t>
      </w:r>
    </w:p>
    <w:p w:rsidR="001379AA" w:rsidRPr="002D67AF" w:rsidRDefault="001379AA" w:rsidP="00E96660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  </w:t>
      </w:r>
      <w:r w:rsidRPr="002D67AF">
        <w:rPr>
          <w:lang w:val="bg-BG" w:eastAsia="bg-BG"/>
        </w:rPr>
        <w:t>Настоящата програма цели да начертае целите и задачите на р</w:t>
      </w:r>
      <w:r>
        <w:rPr>
          <w:lang w:val="bg-BG" w:eastAsia="bg-BG"/>
        </w:rPr>
        <w:t xml:space="preserve">абота с деца и ученици от СУ „Н.Й.Вапцаров” </w:t>
      </w:r>
      <w:r w:rsidRPr="002D67AF">
        <w:rPr>
          <w:lang w:val="bg-BG" w:eastAsia="bg-BG"/>
        </w:rPr>
        <w:t xml:space="preserve"> и урежда взаимоотношенията между институциите, във връзка с предоставянето на приобщаващо образование.  </w:t>
      </w:r>
    </w:p>
    <w:p w:rsidR="001379AA" w:rsidRPr="002D67AF" w:rsidRDefault="001379AA" w:rsidP="00C62211">
      <w:pPr>
        <w:jc w:val="both"/>
        <w:rPr>
          <w:lang w:eastAsia="bg-BG"/>
        </w:rPr>
      </w:pPr>
      <w:r>
        <w:rPr>
          <w:lang w:val="bg-BG" w:eastAsia="bg-BG"/>
        </w:rPr>
        <w:t xml:space="preserve">     </w:t>
      </w:r>
      <w:proofErr w:type="spellStart"/>
      <w:r w:rsidRPr="002D67AF">
        <w:rPr>
          <w:lang w:eastAsia="bg-BG"/>
        </w:rPr>
        <w:t>Програмата</w:t>
      </w:r>
      <w:proofErr w:type="spellEnd"/>
      <w:r w:rsidRPr="002D67AF">
        <w:rPr>
          <w:lang w:eastAsia="bg-BG"/>
        </w:rPr>
        <w:t xml:space="preserve"> е </w:t>
      </w:r>
      <w:proofErr w:type="spellStart"/>
      <w:r w:rsidRPr="002D67AF">
        <w:rPr>
          <w:lang w:eastAsia="bg-BG"/>
        </w:rPr>
        <w:t>изготвена</w:t>
      </w:r>
      <w:proofErr w:type="spellEnd"/>
      <w:r w:rsidRPr="002D67AF">
        <w:rPr>
          <w:lang w:eastAsia="bg-BG"/>
        </w:rPr>
        <w:t xml:space="preserve"> в </w:t>
      </w:r>
      <w:proofErr w:type="spellStart"/>
      <w:r w:rsidRPr="002D67AF">
        <w:rPr>
          <w:lang w:eastAsia="bg-BG"/>
        </w:rPr>
        <w:t>съответствие</w:t>
      </w:r>
      <w:proofErr w:type="spellEnd"/>
      <w:r w:rsidRPr="002D67AF">
        <w:rPr>
          <w:lang w:eastAsia="bg-BG"/>
        </w:rPr>
        <w:t xml:space="preserve"> с </w:t>
      </w:r>
      <w:proofErr w:type="spellStart"/>
      <w:r w:rsidRPr="002D67AF">
        <w:rPr>
          <w:lang w:eastAsia="bg-BG"/>
        </w:rPr>
        <w:t>действащите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стратегически</w:t>
      </w:r>
      <w:proofErr w:type="spellEnd"/>
      <w:r w:rsidRPr="002D67AF">
        <w:rPr>
          <w:lang w:eastAsia="bg-BG"/>
        </w:rPr>
        <w:t xml:space="preserve"> и </w:t>
      </w:r>
      <w:proofErr w:type="spellStart"/>
      <w:r w:rsidRPr="002D67AF">
        <w:rPr>
          <w:lang w:eastAsia="bg-BG"/>
        </w:rPr>
        <w:t>оперативни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национални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документи</w:t>
      </w:r>
      <w:proofErr w:type="spellEnd"/>
      <w:r w:rsidRPr="002D67AF">
        <w:rPr>
          <w:lang w:eastAsia="bg-BG"/>
        </w:rPr>
        <w:t xml:space="preserve"> на </w:t>
      </w:r>
      <w:proofErr w:type="spellStart"/>
      <w:r w:rsidRPr="002D67AF">
        <w:rPr>
          <w:lang w:eastAsia="bg-BG"/>
        </w:rPr>
        <w:t>централните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ведомства</w:t>
      </w:r>
      <w:proofErr w:type="spellEnd"/>
      <w:r w:rsidRPr="002D67AF">
        <w:rPr>
          <w:lang w:eastAsia="bg-BG"/>
        </w:rPr>
        <w:t xml:space="preserve">, в </w:t>
      </w:r>
      <w:proofErr w:type="spellStart"/>
      <w:r w:rsidRPr="002D67AF">
        <w:rPr>
          <w:lang w:eastAsia="bg-BG"/>
        </w:rPr>
        <w:t>изпълнение</w:t>
      </w:r>
      <w:proofErr w:type="spellEnd"/>
      <w:r w:rsidRPr="002D67AF">
        <w:rPr>
          <w:lang w:eastAsia="bg-BG"/>
        </w:rPr>
        <w:t xml:space="preserve"> на </w:t>
      </w:r>
      <w:proofErr w:type="spellStart"/>
      <w:r w:rsidRPr="002D67AF">
        <w:rPr>
          <w:lang w:eastAsia="bg-BG"/>
        </w:rPr>
        <w:t>държавната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политика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за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предоставяне</w:t>
      </w:r>
      <w:proofErr w:type="spellEnd"/>
      <w:r w:rsidRPr="002D67AF">
        <w:rPr>
          <w:lang w:eastAsia="bg-BG"/>
        </w:rPr>
        <w:t xml:space="preserve"> на </w:t>
      </w:r>
      <w:proofErr w:type="spellStart"/>
      <w:r w:rsidRPr="002D67AF">
        <w:rPr>
          <w:lang w:eastAsia="bg-BG"/>
        </w:rPr>
        <w:t>равни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възможности</w:t>
      </w:r>
      <w:proofErr w:type="spellEnd"/>
      <w:r w:rsidRPr="002D67AF">
        <w:rPr>
          <w:lang w:eastAsia="bg-BG"/>
        </w:rPr>
        <w:t xml:space="preserve"> на </w:t>
      </w:r>
      <w:proofErr w:type="spellStart"/>
      <w:r w:rsidRPr="002D67AF">
        <w:rPr>
          <w:lang w:eastAsia="bg-BG"/>
        </w:rPr>
        <w:t>всички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българските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граждани</w:t>
      </w:r>
      <w:proofErr w:type="spellEnd"/>
      <w:r w:rsidRPr="002D67AF">
        <w:rPr>
          <w:lang w:eastAsia="bg-BG"/>
        </w:rPr>
        <w:t xml:space="preserve"> и </w:t>
      </w:r>
      <w:proofErr w:type="spellStart"/>
      <w:r w:rsidRPr="002D67AF">
        <w:rPr>
          <w:lang w:eastAsia="bg-BG"/>
        </w:rPr>
        <w:t>за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приобщаване</w:t>
      </w:r>
      <w:proofErr w:type="spellEnd"/>
      <w:r w:rsidRPr="002D67AF">
        <w:rPr>
          <w:lang w:eastAsia="bg-BG"/>
        </w:rPr>
        <w:t xml:space="preserve"> на </w:t>
      </w:r>
      <w:proofErr w:type="spellStart"/>
      <w:r w:rsidRPr="002D67AF">
        <w:rPr>
          <w:lang w:eastAsia="bg-BG"/>
        </w:rPr>
        <w:t>децата</w:t>
      </w:r>
      <w:proofErr w:type="spellEnd"/>
      <w:r w:rsidRPr="002D67AF">
        <w:rPr>
          <w:lang w:eastAsia="bg-BG"/>
        </w:rPr>
        <w:t xml:space="preserve"> и </w:t>
      </w:r>
      <w:proofErr w:type="spellStart"/>
      <w:r w:rsidRPr="002D67AF">
        <w:rPr>
          <w:lang w:eastAsia="bg-BG"/>
        </w:rPr>
        <w:t>учениците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от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уязвими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групи</w:t>
      </w:r>
      <w:proofErr w:type="spellEnd"/>
      <w:r w:rsidRPr="002D67AF">
        <w:rPr>
          <w:lang w:eastAsia="bg-BG"/>
        </w:rPr>
        <w:t>.</w:t>
      </w:r>
    </w:p>
    <w:p w:rsidR="001379AA" w:rsidRPr="002D67AF" w:rsidRDefault="001379AA" w:rsidP="00C62211">
      <w:pPr>
        <w:jc w:val="both"/>
        <w:rPr>
          <w:lang w:eastAsia="bg-BG"/>
        </w:rPr>
      </w:pPr>
      <w:r>
        <w:rPr>
          <w:lang w:val="bg-BG" w:eastAsia="bg-BG"/>
        </w:rPr>
        <w:t xml:space="preserve">     </w:t>
      </w:r>
      <w:proofErr w:type="spellStart"/>
      <w:r w:rsidRPr="002D67AF">
        <w:rPr>
          <w:lang w:eastAsia="bg-BG"/>
        </w:rPr>
        <w:t>Училищната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програма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се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базира</w:t>
      </w:r>
      <w:proofErr w:type="spellEnd"/>
      <w:r w:rsidRPr="002D67AF">
        <w:rPr>
          <w:lang w:eastAsia="bg-BG"/>
        </w:rPr>
        <w:t xml:space="preserve"> на:</w:t>
      </w:r>
    </w:p>
    <w:p w:rsidR="001379AA" w:rsidRPr="002D67AF" w:rsidRDefault="001379AA" w:rsidP="00C62211">
      <w:pPr>
        <w:numPr>
          <w:ilvl w:val="0"/>
          <w:numId w:val="2"/>
        </w:numPr>
        <w:jc w:val="both"/>
        <w:rPr>
          <w:lang w:eastAsia="bg-BG"/>
        </w:rPr>
      </w:pPr>
      <w:proofErr w:type="spellStart"/>
      <w:r w:rsidRPr="002D67AF">
        <w:rPr>
          <w:lang w:eastAsia="bg-BG"/>
        </w:rPr>
        <w:t>Закон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за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предучилищно</w:t>
      </w:r>
      <w:proofErr w:type="spellEnd"/>
      <w:r w:rsidRPr="002D67AF">
        <w:rPr>
          <w:lang w:val="bg-BG" w:eastAsia="bg-BG"/>
        </w:rPr>
        <w:t>то</w:t>
      </w:r>
      <w:r w:rsidRPr="002D67AF">
        <w:rPr>
          <w:lang w:eastAsia="bg-BG"/>
        </w:rPr>
        <w:t xml:space="preserve"> и </w:t>
      </w:r>
      <w:proofErr w:type="spellStart"/>
      <w:r w:rsidRPr="002D67AF">
        <w:rPr>
          <w:lang w:eastAsia="bg-BG"/>
        </w:rPr>
        <w:t>училищно</w:t>
      </w:r>
      <w:proofErr w:type="spellEnd"/>
      <w:r w:rsidRPr="002D67AF">
        <w:rPr>
          <w:lang w:val="bg-BG" w:eastAsia="bg-BG"/>
        </w:rPr>
        <w:t>то</w:t>
      </w:r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образование</w:t>
      </w:r>
      <w:proofErr w:type="spellEnd"/>
      <w:r w:rsidRPr="002D67AF">
        <w:rPr>
          <w:lang w:eastAsia="bg-BG"/>
        </w:rPr>
        <w:t>;</w:t>
      </w:r>
    </w:p>
    <w:p w:rsidR="001379AA" w:rsidRPr="002D67AF" w:rsidRDefault="001379AA" w:rsidP="00C62211">
      <w:pPr>
        <w:numPr>
          <w:ilvl w:val="0"/>
          <w:numId w:val="2"/>
        </w:numPr>
        <w:jc w:val="both"/>
        <w:rPr>
          <w:lang w:eastAsia="bg-BG"/>
        </w:rPr>
      </w:pPr>
      <w:r w:rsidRPr="002D67AF">
        <w:rPr>
          <w:lang w:val="bg-BG" w:eastAsia="bg-BG"/>
        </w:rPr>
        <w:t>Наред</w:t>
      </w:r>
      <w:r>
        <w:rPr>
          <w:lang w:val="bg-BG" w:eastAsia="bg-BG"/>
        </w:rPr>
        <w:t>ба за приобщаващото образование</w:t>
      </w:r>
    </w:p>
    <w:p w:rsidR="001379AA" w:rsidRPr="002D67AF" w:rsidRDefault="001379AA" w:rsidP="005D2311">
      <w:pPr>
        <w:numPr>
          <w:ilvl w:val="0"/>
          <w:numId w:val="2"/>
        </w:numPr>
        <w:ind w:left="0" w:firstLine="360"/>
        <w:jc w:val="both"/>
        <w:rPr>
          <w:lang w:eastAsia="bg-BG"/>
        </w:rPr>
      </w:pPr>
      <w:proofErr w:type="spellStart"/>
      <w:r w:rsidRPr="002D67AF">
        <w:rPr>
          <w:lang w:eastAsia="bg-BG"/>
        </w:rPr>
        <w:t>Стратегия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за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образователна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интеграция</w:t>
      </w:r>
      <w:proofErr w:type="spellEnd"/>
      <w:r w:rsidRPr="002D67AF">
        <w:rPr>
          <w:lang w:eastAsia="bg-BG"/>
        </w:rPr>
        <w:t xml:space="preserve"> на </w:t>
      </w:r>
      <w:proofErr w:type="spellStart"/>
      <w:r w:rsidRPr="002D67AF">
        <w:rPr>
          <w:lang w:eastAsia="bg-BG"/>
        </w:rPr>
        <w:t>децата</w:t>
      </w:r>
      <w:proofErr w:type="spellEnd"/>
      <w:r w:rsidRPr="002D67AF">
        <w:rPr>
          <w:lang w:eastAsia="bg-BG"/>
        </w:rPr>
        <w:t xml:space="preserve"> и </w:t>
      </w:r>
      <w:proofErr w:type="spellStart"/>
      <w:r w:rsidRPr="002D67AF">
        <w:rPr>
          <w:lang w:eastAsia="bg-BG"/>
        </w:rPr>
        <w:t>учениците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от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етническите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малцинства</w:t>
      </w:r>
      <w:proofErr w:type="spellEnd"/>
      <w:r w:rsidRPr="002D67AF">
        <w:rPr>
          <w:lang w:eastAsia="bg-BG"/>
        </w:rPr>
        <w:t>;</w:t>
      </w:r>
    </w:p>
    <w:p w:rsidR="001379AA" w:rsidRPr="002D67AF" w:rsidRDefault="001379AA" w:rsidP="00C62211">
      <w:pPr>
        <w:numPr>
          <w:ilvl w:val="0"/>
          <w:numId w:val="2"/>
        </w:numPr>
        <w:jc w:val="both"/>
        <w:rPr>
          <w:lang w:eastAsia="bg-BG"/>
        </w:rPr>
      </w:pPr>
      <w:r w:rsidRPr="002D67AF">
        <w:rPr>
          <w:lang w:val="ru-RU" w:eastAsia="bg-BG"/>
        </w:rPr>
        <w:t>Закон за защита от дискриминация;</w:t>
      </w:r>
    </w:p>
    <w:p w:rsidR="001379AA" w:rsidRPr="002D67AF" w:rsidRDefault="001379AA" w:rsidP="00C62211">
      <w:pPr>
        <w:numPr>
          <w:ilvl w:val="0"/>
          <w:numId w:val="2"/>
        </w:numPr>
        <w:jc w:val="both"/>
        <w:rPr>
          <w:lang w:eastAsia="bg-BG"/>
        </w:rPr>
      </w:pPr>
      <w:proofErr w:type="spellStart"/>
      <w:r w:rsidRPr="002D67AF">
        <w:rPr>
          <w:lang w:eastAsia="bg-BG"/>
        </w:rPr>
        <w:t>Конвенция</w:t>
      </w:r>
      <w:proofErr w:type="spellEnd"/>
      <w:r w:rsidRPr="002D67AF">
        <w:rPr>
          <w:lang w:val="ru-RU" w:eastAsia="bg-BG"/>
        </w:rPr>
        <w:t xml:space="preserve"> за</w:t>
      </w:r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борба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срещу</w:t>
      </w:r>
      <w:proofErr w:type="spellEnd"/>
      <w:r w:rsidRPr="002D67AF">
        <w:rPr>
          <w:lang w:eastAsia="bg-BG"/>
        </w:rPr>
        <w:t xml:space="preserve"> </w:t>
      </w:r>
      <w:proofErr w:type="spellStart"/>
      <w:r w:rsidRPr="002D67AF">
        <w:rPr>
          <w:lang w:eastAsia="bg-BG"/>
        </w:rPr>
        <w:t>дискриминацията</w:t>
      </w:r>
      <w:proofErr w:type="spellEnd"/>
      <w:r w:rsidRPr="002D67AF">
        <w:rPr>
          <w:lang w:val="ru-RU" w:eastAsia="bg-BG"/>
        </w:rPr>
        <w:t xml:space="preserve"> в областта на образованието</w:t>
      </w:r>
      <w:r w:rsidRPr="002D67AF">
        <w:rPr>
          <w:lang w:eastAsia="bg-BG"/>
        </w:rPr>
        <w:t>.</w:t>
      </w:r>
      <w:r w:rsidRPr="002D67AF">
        <w:rPr>
          <w:lang w:val="bg-BG" w:eastAsia="bg-BG"/>
        </w:rPr>
        <w:t xml:space="preserve"> </w:t>
      </w:r>
    </w:p>
    <w:p w:rsidR="001379AA" w:rsidRDefault="001379AA" w:rsidP="00C62211">
      <w:pPr>
        <w:jc w:val="both"/>
        <w:rPr>
          <w:lang w:val="ru-RU" w:eastAsia="bg-BG"/>
        </w:rPr>
      </w:pPr>
      <w:r>
        <w:rPr>
          <w:lang w:val="ru-RU" w:eastAsia="bg-BG"/>
        </w:rPr>
        <w:t xml:space="preserve">      </w:t>
      </w:r>
      <w:r w:rsidRPr="002D67AF">
        <w:rPr>
          <w:lang w:val="ru-RU" w:eastAsia="bg-BG"/>
        </w:rPr>
        <w:t>Програмата включва редът и начините за оказване на обща и допълнителна подкрепа на всички деца и ученици, които имат необ</w:t>
      </w:r>
      <w:r>
        <w:rPr>
          <w:lang w:val="ru-RU" w:eastAsia="bg-BG"/>
        </w:rPr>
        <w:t xml:space="preserve">ходимост от такива в </w:t>
      </w:r>
      <w:r>
        <w:rPr>
          <w:lang w:val="bg-BG" w:eastAsia="bg-BG"/>
        </w:rPr>
        <w:t>СУ „Н.Й.Вапцаров”</w:t>
      </w:r>
      <w:r w:rsidRPr="002D67AF">
        <w:rPr>
          <w:lang w:val="ru-RU" w:eastAsia="bg-BG"/>
        </w:rPr>
        <w:t>, съобразно неговите лични интереси, потребности и нужди.</w:t>
      </w:r>
    </w:p>
    <w:p w:rsidR="001379AA" w:rsidRDefault="001379AA" w:rsidP="00C62211">
      <w:pPr>
        <w:jc w:val="both"/>
        <w:rPr>
          <w:lang w:val="ru-RU" w:eastAsia="bg-BG"/>
        </w:rPr>
      </w:pPr>
      <w:r>
        <w:rPr>
          <w:lang w:val="ru-RU" w:eastAsia="bg-BG"/>
        </w:rPr>
        <w:t xml:space="preserve">      Уязвими групи в </w:t>
      </w:r>
      <w:r>
        <w:rPr>
          <w:lang w:val="bg-BG" w:eastAsia="bg-BG"/>
        </w:rPr>
        <w:t>СУ „Н.Й.Вапцаров”</w:t>
      </w:r>
      <w:r w:rsidRPr="002D67AF">
        <w:rPr>
          <w:lang w:val="ru-RU" w:eastAsia="bg-BG"/>
        </w:rPr>
        <w:t xml:space="preserve"> са деца и ученици, диагностицирани със специални образователни потребности, хронични заболявания, двигателни увреждания, деца и ученици в риск, деца и ученици, застрашени или жертва на насилие, деца с изявени дарби, деца-сираци и полусираци, деца-бежнаци, деца от различни етнически групи и др. с други идентифицирани нужди. </w:t>
      </w:r>
    </w:p>
    <w:p w:rsidR="001379AA" w:rsidRPr="00E441A8" w:rsidRDefault="001379AA" w:rsidP="00C62211">
      <w:pPr>
        <w:jc w:val="both"/>
        <w:rPr>
          <w:sz w:val="16"/>
          <w:szCs w:val="16"/>
          <w:lang w:val="bg-BG" w:eastAsia="bg-BG"/>
        </w:rPr>
      </w:pPr>
    </w:p>
    <w:p w:rsidR="001379AA" w:rsidRPr="002D67AF" w:rsidRDefault="001379AA" w:rsidP="00C62211">
      <w:pPr>
        <w:jc w:val="both"/>
        <w:rPr>
          <w:b/>
          <w:caps/>
          <w:lang w:val="bg-BG" w:eastAsia="bg-BG"/>
        </w:rPr>
      </w:pPr>
      <w:r>
        <w:rPr>
          <w:b/>
          <w:caps/>
          <w:lang w:val="bg-BG" w:eastAsia="bg-BG"/>
        </w:rPr>
        <w:t xml:space="preserve">      </w:t>
      </w:r>
      <w:r w:rsidRPr="002D67AF">
        <w:rPr>
          <w:b/>
          <w:caps/>
          <w:lang w:val="en-US" w:eastAsia="bg-BG"/>
        </w:rPr>
        <w:t>II</w:t>
      </w:r>
      <w:r w:rsidRPr="002D67AF">
        <w:rPr>
          <w:b/>
          <w:caps/>
          <w:lang w:val="bg-BG" w:eastAsia="bg-BG"/>
        </w:rPr>
        <w:t xml:space="preserve">. Подкрепа на личностното развитие </w:t>
      </w:r>
    </w:p>
    <w:p w:rsidR="001379AA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  </w:t>
      </w:r>
      <w:r w:rsidRPr="002D67AF">
        <w:rPr>
          <w:lang w:val="bg-BG" w:eastAsia="bg-BG"/>
        </w:rPr>
        <w:t>Подкрепата на личностното разитие се осъществява във връзка и в корелация с разработените областни стратегии за покрепа на личностното развитие, както и въз основа на анализ на необходимостта от обща и допълнителна подкрепа.</w:t>
      </w:r>
    </w:p>
    <w:p w:rsidR="001379AA" w:rsidRPr="00941B72" w:rsidRDefault="001379AA" w:rsidP="00C62211">
      <w:pPr>
        <w:jc w:val="both"/>
        <w:rPr>
          <w:sz w:val="16"/>
          <w:szCs w:val="16"/>
          <w:lang w:val="bg-BG" w:eastAsia="bg-BG"/>
        </w:rPr>
      </w:pPr>
    </w:p>
    <w:p w:rsidR="001379AA" w:rsidRPr="002D67AF" w:rsidRDefault="001379AA" w:rsidP="00C62211">
      <w:pPr>
        <w:jc w:val="both"/>
        <w:rPr>
          <w:b/>
          <w:i/>
          <w:lang w:val="bg-BG" w:eastAsia="bg-BG"/>
        </w:rPr>
      </w:pPr>
      <w:r>
        <w:rPr>
          <w:b/>
          <w:i/>
          <w:lang w:val="bg-BG" w:eastAsia="bg-BG"/>
        </w:rPr>
        <w:t xml:space="preserve">     </w:t>
      </w:r>
      <w:r w:rsidRPr="002D67AF">
        <w:rPr>
          <w:b/>
          <w:i/>
          <w:lang w:val="bg-BG" w:eastAsia="bg-BG"/>
        </w:rPr>
        <w:t xml:space="preserve">2.1 Обща подкрепа 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  1. В началото на учебната година в СУ „Н.Й.Вапцаров” се определя координатор</w:t>
      </w:r>
      <w:r w:rsidRPr="002D67AF">
        <w:rPr>
          <w:lang w:val="bg-BG" w:eastAsia="bg-BG"/>
        </w:rPr>
        <w:t>, който изпълнява функци</w:t>
      </w:r>
      <w:r>
        <w:rPr>
          <w:lang w:val="bg-BG" w:eastAsia="bg-BG"/>
        </w:rPr>
        <w:t xml:space="preserve">ите си съобразно Наредба </w:t>
      </w:r>
      <w:r w:rsidRPr="002D67AF">
        <w:rPr>
          <w:lang w:val="bg-BG" w:eastAsia="bg-BG"/>
        </w:rPr>
        <w:t>за приобщаващото образование.</w:t>
      </w:r>
    </w:p>
    <w:p w:rsidR="001379AA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  2. Сформиране на </w:t>
      </w:r>
      <w:r w:rsidRPr="002D67AF">
        <w:rPr>
          <w:lang w:val="bg-BG" w:eastAsia="bg-BG"/>
        </w:rPr>
        <w:t xml:space="preserve"> екип</w:t>
      </w:r>
      <w:r>
        <w:rPr>
          <w:lang w:val="bg-BG" w:eastAsia="bg-BG"/>
        </w:rPr>
        <w:t xml:space="preserve">и </w:t>
      </w:r>
      <w:r w:rsidRPr="002D67AF">
        <w:rPr>
          <w:lang w:val="bg-BG" w:eastAsia="bg-BG"/>
        </w:rPr>
        <w:t>, ръководен</w:t>
      </w:r>
      <w:r>
        <w:rPr>
          <w:lang w:val="bg-BG" w:eastAsia="bg-BG"/>
        </w:rPr>
        <w:t>и</w:t>
      </w:r>
      <w:r w:rsidRPr="002D67AF">
        <w:rPr>
          <w:lang w:val="bg-BG" w:eastAsia="bg-BG"/>
        </w:rPr>
        <w:t xml:space="preserve"> от координатора, как</w:t>
      </w:r>
      <w:r>
        <w:rPr>
          <w:lang w:val="bg-BG" w:eastAsia="bg-BG"/>
        </w:rPr>
        <w:t xml:space="preserve">то и </w:t>
      </w:r>
      <w:r w:rsidRPr="002D67AF">
        <w:rPr>
          <w:lang w:val="bg-BG" w:eastAsia="bg-BG"/>
        </w:rPr>
        <w:t xml:space="preserve"> педагогически съветник. Общата подкрепа е насочена към развитие на потенциала на всяко дете и ученик.  Общата подкрепа включва различна екипна работа също така и между отделните специалисти и осигуряване или насочване към занимания по интереси. 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  3. </w:t>
      </w:r>
      <w:r w:rsidRPr="002D67AF">
        <w:rPr>
          <w:lang w:val="bg-BG" w:eastAsia="bg-BG"/>
        </w:rPr>
        <w:t xml:space="preserve">Заниманията по интереси могат </w:t>
      </w:r>
      <w:r>
        <w:rPr>
          <w:lang w:val="bg-BG" w:eastAsia="bg-BG"/>
        </w:rPr>
        <w:t>да се организират от СУ „Н.Й.Вапцаров”</w:t>
      </w:r>
      <w:r w:rsidRPr="002D67AF">
        <w:rPr>
          <w:lang w:val="bg-BG" w:eastAsia="bg-BG"/>
        </w:rPr>
        <w:t xml:space="preserve">. </w:t>
      </w:r>
    </w:p>
    <w:p w:rsidR="001379AA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  4. </w:t>
      </w:r>
      <w:r w:rsidRPr="002D67AF">
        <w:rPr>
          <w:lang w:val="bg-BG" w:eastAsia="bg-BG"/>
        </w:rPr>
        <w:t xml:space="preserve">Кариерното ориентиране, провеждано от педагогическия съветник или консултант от кариерен център също е част от общата подкрепа на учениците от първи до последния клас за училището. </w:t>
      </w:r>
    </w:p>
    <w:p w:rsidR="001379AA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  5.</w:t>
      </w:r>
      <w:r w:rsidR="00F16D60">
        <w:rPr>
          <w:lang w:val="bg-BG" w:eastAsia="bg-BG"/>
        </w:rPr>
        <w:t xml:space="preserve"> </w:t>
      </w:r>
      <w:r>
        <w:rPr>
          <w:lang w:val="bg-BG" w:eastAsia="bg-BG"/>
        </w:rPr>
        <w:t>Грижа за здравето въз основа на информация от родителите за здравословното състояние на детето и проведени медицински изследвания и консултации.</w:t>
      </w:r>
    </w:p>
    <w:p w:rsidR="001379AA" w:rsidRDefault="00F16D60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  6</w:t>
      </w:r>
      <w:r w:rsidR="001379AA">
        <w:rPr>
          <w:lang w:val="bg-BG" w:eastAsia="bg-BG"/>
        </w:rPr>
        <w:t>. Дейности по превенция на насилието и преодоляване на проблемното поведение.</w:t>
      </w:r>
    </w:p>
    <w:p w:rsidR="001379AA" w:rsidRDefault="00F16D60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  7</w:t>
      </w:r>
      <w:r w:rsidR="001379AA">
        <w:rPr>
          <w:lang w:val="bg-BG" w:eastAsia="bg-BG"/>
        </w:rPr>
        <w:t>. Превенция на обучителните затруднения.</w:t>
      </w:r>
    </w:p>
    <w:p w:rsidR="001379AA" w:rsidRPr="00941B72" w:rsidRDefault="001379AA" w:rsidP="00C62211">
      <w:pPr>
        <w:jc w:val="both"/>
        <w:rPr>
          <w:sz w:val="16"/>
          <w:szCs w:val="16"/>
          <w:lang w:val="bg-BG" w:eastAsia="bg-BG"/>
        </w:rPr>
      </w:pPr>
    </w:p>
    <w:p w:rsidR="001379AA" w:rsidRPr="002D67AF" w:rsidRDefault="001379AA" w:rsidP="00C62211">
      <w:pPr>
        <w:jc w:val="both"/>
        <w:rPr>
          <w:b/>
          <w:i/>
          <w:lang w:val="bg-BG" w:eastAsia="bg-BG"/>
        </w:rPr>
      </w:pPr>
      <w:r>
        <w:rPr>
          <w:b/>
          <w:i/>
          <w:lang w:val="bg-BG" w:eastAsia="bg-BG"/>
        </w:rPr>
        <w:t xml:space="preserve">     </w:t>
      </w:r>
      <w:r w:rsidRPr="002D67AF">
        <w:rPr>
          <w:b/>
          <w:i/>
          <w:lang w:val="bg-BG" w:eastAsia="bg-BG"/>
        </w:rPr>
        <w:t xml:space="preserve">2.2. Допълнителна подкрепа 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  </w:t>
      </w:r>
      <w:r w:rsidRPr="002D67AF">
        <w:rPr>
          <w:lang w:val="bg-BG" w:eastAsia="bg-BG"/>
        </w:rPr>
        <w:t>Допълнителната по</w:t>
      </w:r>
      <w:r>
        <w:rPr>
          <w:lang w:val="bg-BG" w:eastAsia="bg-BG"/>
        </w:rPr>
        <w:t>д</w:t>
      </w:r>
      <w:r w:rsidRPr="002D67AF">
        <w:rPr>
          <w:lang w:val="bg-BG" w:eastAsia="bg-BG"/>
        </w:rPr>
        <w:t xml:space="preserve">крепа се осъществява въз основа на направена оценка на индивидуалните </w:t>
      </w:r>
      <w:r>
        <w:rPr>
          <w:lang w:val="bg-BG" w:eastAsia="bg-BG"/>
        </w:rPr>
        <w:t>способности на определения  ученик от СУ „Н.Й.Вапцаров”.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  </w:t>
      </w:r>
      <w:r w:rsidRPr="002D67AF">
        <w:rPr>
          <w:lang w:val="bg-BG" w:eastAsia="bg-BG"/>
        </w:rPr>
        <w:t>Оценката на способностите се извършва от специално назначен екип от специалисти, съобразно необходимостта на детето и след това се</w:t>
      </w:r>
      <w:r>
        <w:rPr>
          <w:lang w:val="bg-BG" w:eastAsia="bg-BG"/>
        </w:rPr>
        <w:t xml:space="preserve"> потвърждава от Регионален цент</w:t>
      </w:r>
      <w:r w:rsidRPr="002D67AF">
        <w:rPr>
          <w:lang w:val="bg-BG" w:eastAsia="bg-BG"/>
        </w:rPr>
        <w:t>ър за подкрепа на приобщаващото образование.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  </w:t>
      </w:r>
      <w:r w:rsidRPr="002D67AF">
        <w:rPr>
          <w:lang w:val="bg-BG" w:eastAsia="bg-BG"/>
        </w:rPr>
        <w:t>Учениците за които може да се поиска оценка на способностите са от следните уязвими групи: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 </w:t>
      </w:r>
      <w:r w:rsidRPr="002D67AF">
        <w:rPr>
          <w:lang w:val="bg-BG" w:eastAsia="bg-BG"/>
        </w:rPr>
        <w:t>-</w:t>
      </w:r>
      <w:r>
        <w:rPr>
          <w:lang w:val="bg-BG" w:eastAsia="bg-BG"/>
        </w:rPr>
        <w:t xml:space="preserve"> </w:t>
      </w:r>
      <w:r w:rsidRPr="002D67AF">
        <w:rPr>
          <w:lang w:val="bg-BG" w:eastAsia="bg-BG"/>
        </w:rPr>
        <w:t xml:space="preserve">деца със специални образователни потребности – в началото на учебната година 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 </w:t>
      </w:r>
      <w:r w:rsidRPr="002D67AF">
        <w:rPr>
          <w:lang w:val="bg-BG" w:eastAsia="bg-BG"/>
        </w:rPr>
        <w:t>- деца с хронични заболявания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lastRenderedPageBreak/>
        <w:t xml:space="preserve">    </w:t>
      </w:r>
      <w:r w:rsidRPr="002D67AF">
        <w:rPr>
          <w:lang w:val="bg-BG" w:eastAsia="bg-BG"/>
        </w:rPr>
        <w:t>- деца в риск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</w:t>
      </w:r>
      <w:r w:rsidRPr="002D67AF">
        <w:rPr>
          <w:lang w:val="bg-BG" w:eastAsia="bg-BG"/>
        </w:rPr>
        <w:t xml:space="preserve">Допълнителната подкрепа включва: 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- работа с </w:t>
      </w:r>
      <w:r w:rsidRPr="002D67AF">
        <w:rPr>
          <w:lang w:val="bg-BG" w:eastAsia="bg-BG"/>
        </w:rPr>
        <w:t xml:space="preserve"> ученик по конкретен случай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</w:t>
      </w:r>
      <w:r w:rsidRPr="002D67AF">
        <w:rPr>
          <w:lang w:val="bg-BG" w:eastAsia="bg-BG"/>
        </w:rPr>
        <w:t xml:space="preserve">- психо-социална рехабилитация 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</w:t>
      </w:r>
      <w:r w:rsidRPr="002D67AF">
        <w:rPr>
          <w:lang w:val="bg-BG" w:eastAsia="bg-BG"/>
        </w:rPr>
        <w:t>-</w:t>
      </w:r>
      <w:r>
        <w:rPr>
          <w:lang w:val="bg-BG" w:eastAsia="bg-BG"/>
        </w:rPr>
        <w:t xml:space="preserve"> </w:t>
      </w:r>
      <w:r w:rsidRPr="002D67AF">
        <w:rPr>
          <w:lang w:val="bg-BG" w:eastAsia="bg-BG"/>
        </w:rPr>
        <w:t xml:space="preserve">рехабилитация на слуха 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</w:t>
      </w:r>
      <w:r w:rsidRPr="002D67AF">
        <w:rPr>
          <w:lang w:val="bg-BG" w:eastAsia="bg-BG"/>
        </w:rPr>
        <w:t>-</w:t>
      </w:r>
      <w:r>
        <w:rPr>
          <w:lang w:val="bg-BG" w:eastAsia="bg-BG"/>
        </w:rPr>
        <w:t xml:space="preserve"> </w:t>
      </w:r>
      <w:r w:rsidRPr="002D67AF">
        <w:rPr>
          <w:lang w:val="bg-BG" w:eastAsia="bg-BG"/>
        </w:rPr>
        <w:t xml:space="preserve">зрителна рехабилитация 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</w:t>
      </w:r>
      <w:r w:rsidRPr="002D67AF">
        <w:rPr>
          <w:lang w:val="bg-BG" w:eastAsia="bg-BG"/>
        </w:rPr>
        <w:t>-</w:t>
      </w:r>
      <w:r>
        <w:rPr>
          <w:lang w:val="bg-BG" w:eastAsia="bg-BG"/>
        </w:rPr>
        <w:t xml:space="preserve"> </w:t>
      </w:r>
      <w:r w:rsidRPr="002D67AF">
        <w:rPr>
          <w:lang w:val="bg-BG" w:eastAsia="bg-BG"/>
        </w:rPr>
        <w:t xml:space="preserve">рехабилитация на комуникативни нарушения 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</w:t>
      </w:r>
      <w:r w:rsidRPr="002D67AF">
        <w:rPr>
          <w:lang w:val="bg-BG" w:eastAsia="bg-BG"/>
        </w:rPr>
        <w:t>-</w:t>
      </w:r>
      <w:r>
        <w:rPr>
          <w:lang w:val="bg-BG" w:eastAsia="bg-BG"/>
        </w:rPr>
        <w:t xml:space="preserve"> </w:t>
      </w:r>
      <w:r w:rsidRPr="002D67AF">
        <w:rPr>
          <w:lang w:val="bg-BG" w:eastAsia="bg-BG"/>
        </w:rPr>
        <w:t xml:space="preserve">осигуряване на достъпна архитектурна среда 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</w:t>
      </w:r>
      <w:r w:rsidRPr="002D67AF">
        <w:rPr>
          <w:lang w:val="bg-BG" w:eastAsia="bg-BG"/>
        </w:rPr>
        <w:t>-</w:t>
      </w:r>
      <w:r>
        <w:rPr>
          <w:lang w:val="bg-BG" w:eastAsia="bg-BG"/>
        </w:rPr>
        <w:t xml:space="preserve"> </w:t>
      </w:r>
      <w:r w:rsidRPr="002D67AF">
        <w:rPr>
          <w:lang w:val="bg-BG" w:eastAsia="bg-BG"/>
        </w:rPr>
        <w:t xml:space="preserve">специализирани средства 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</w:t>
      </w:r>
      <w:r w:rsidRPr="002D67AF">
        <w:rPr>
          <w:lang w:val="bg-BG" w:eastAsia="bg-BG"/>
        </w:rPr>
        <w:t>-</w:t>
      </w:r>
      <w:r>
        <w:rPr>
          <w:lang w:val="bg-BG" w:eastAsia="bg-BG"/>
        </w:rPr>
        <w:t xml:space="preserve"> </w:t>
      </w:r>
      <w:r w:rsidRPr="002D67AF">
        <w:rPr>
          <w:lang w:val="bg-BG" w:eastAsia="bg-BG"/>
        </w:rPr>
        <w:t xml:space="preserve">ресурсно подпомагане 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</w:t>
      </w:r>
      <w:r w:rsidRPr="002D67AF">
        <w:rPr>
          <w:lang w:val="bg-BG" w:eastAsia="bg-BG"/>
        </w:rPr>
        <w:t>Допълнителната подкреп</w:t>
      </w:r>
      <w:r w:rsidR="00DE58A7">
        <w:rPr>
          <w:lang w:val="bg-BG" w:eastAsia="bg-BG"/>
        </w:rPr>
        <w:t>а се реализира чрез план за подкрепа</w:t>
      </w:r>
      <w:r w:rsidRPr="002D67AF">
        <w:rPr>
          <w:lang w:val="bg-BG" w:eastAsia="bg-BG"/>
        </w:rPr>
        <w:t xml:space="preserve"> за всяко конкретно дете. Родителите задължителн</w:t>
      </w:r>
      <w:r w:rsidR="00DE58A7">
        <w:rPr>
          <w:lang w:val="bg-BG" w:eastAsia="bg-BG"/>
        </w:rPr>
        <w:t xml:space="preserve">о се включват в плана за подкрепа </w:t>
      </w:r>
      <w:r w:rsidRPr="002D67AF">
        <w:rPr>
          <w:lang w:val="bg-BG" w:eastAsia="bg-BG"/>
        </w:rPr>
        <w:t xml:space="preserve"> като активни участници в дейностите.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</w:t>
      </w:r>
      <w:r w:rsidRPr="002D67AF">
        <w:rPr>
          <w:lang w:val="bg-BG" w:eastAsia="bg-BG"/>
        </w:rPr>
        <w:t xml:space="preserve">Ако Регионалният център препоръча допълнителна подкрепа, но </w:t>
      </w:r>
      <w:r>
        <w:rPr>
          <w:lang w:val="bg-BG" w:eastAsia="bg-BG"/>
        </w:rPr>
        <w:t xml:space="preserve">родителите откажат, </w:t>
      </w:r>
      <w:r w:rsidRPr="002D67AF">
        <w:rPr>
          <w:lang w:val="bg-BG" w:eastAsia="bg-BG"/>
        </w:rPr>
        <w:t xml:space="preserve"> </w:t>
      </w:r>
      <w:r>
        <w:rPr>
          <w:lang w:val="bg-BG" w:eastAsia="bg-BG"/>
        </w:rPr>
        <w:t>СУ „Н.Й.Вапцаров”</w:t>
      </w:r>
      <w:r w:rsidRPr="002D67AF">
        <w:rPr>
          <w:lang w:val="bg-BG" w:eastAsia="bg-BG"/>
        </w:rPr>
        <w:t>уведомява отдел „Закрила на детето“ към ССП по местоживеене на детето с цел да социалните служби да окажат съдействие и ако се налага помощ на родителите за</w:t>
      </w:r>
      <w:r>
        <w:rPr>
          <w:lang w:val="bg-BG" w:eastAsia="bg-BG"/>
        </w:rPr>
        <w:t xml:space="preserve"> осъзнаване на нуждите на ученика</w:t>
      </w:r>
      <w:r w:rsidRPr="002D67AF">
        <w:rPr>
          <w:lang w:val="bg-BG" w:eastAsia="bg-BG"/>
        </w:rPr>
        <w:t>.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</w:t>
      </w:r>
      <w:r w:rsidRPr="002D67AF">
        <w:rPr>
          <w:lang w:val="bg-BG" w:eastAsia="bg-BG"/>
        </w:rPr>
        <w:t>П</w:t>
      </w:r>
      <w:r>
        <w:rPr>
          <w:lang w:val="bg-BG" w:eastAsia="bg-BG"/>
        </w:rPr>
        <w:t xml:space="preserve">ри наличие на три и повече </w:t>
      </w:r>
      <w:r w:rsidRPr="002D67AF">
        <w:rPr>
          <w:lang w:val="bg-BG" w:eastAsia="bg-BG"/>
        </w:rPr>
        <w:t>ученици в паралелка се осигурява помощник-учител за подпомагане работата на учителите. Задълженията на помощник-учителит</w:t>
      </w:r>
      <w:r>
        <w:rPr>
          <w:lang w:val="bg-BG" w:eastAsia="bg-BG"/>
        </w:rPr>
        <w:t xml:space="preserve">е са разписани в Наредба  </w:t>
      </w:r>
      <w:r w:rsidRPr="002D67AF">
        <w:rPr>
          <w:lang w:val="bg-BG" w:eastAsia="bg-BG"/>
        </w:rPr>
        <w:t>за приобщаващото образование.</w:t>
      </w:r>
    </w:p>
    <w:p w:rsidR="001379AA" w:rsidRPr="002D67AF" w:rsidRDefault="001379AA" w:rsidP="00C62211">
      <w:pPr>
        <w:jc w:val="both"/>
        <w:rPr>
          <w:lang w:val="bg-BG" w:eastAsia="bg-BG"/>
        </w:rPr>
      </w:pPr>
      <w:r>
        <w:rPr>
          <w:lang w:val="bg-BG" w:eastAsia="bg-BG"/>
        </w:rPr>
        <w:t xml:space="preserve">   </w:t>
      </w:r>
      <w:r w:rsidRPr="002D67AF">
        <w:rPr>
          <w:lang w:val="bg-BG" w:eastAsia="bg-BG"/>
        </w:rPr>
        <w:t>При необходимост се изработва индивидуална учебна програма по съответните учебни предмети с цел по-лесното възприемане от ученика, а също се така се изготвя и индивидуален учебен план или учебен план за обучение в комбинирана форма на обучение. За ученици с изявени дарби също се изработва индивидуален учебен план.</w:t>
      </w:r>
    </w:p>
    <w:p w:rsidR="001379AA" w:rsidRPr="00E441A8" w:rsidRDefault="001379AA" w:rsidP="00C62211">
      <w:pPr>
        <w:jc w:val="both"/>
        <w:rPr>
          <w:sz w:val="16"/>
          <w:szCs w:val="16"/>
          <w:lang w:val="bg-BG" w:eastAsia="bg-BG"/>
        </w:rPr>
      </w:pPr>
    </w:p>
    <w:p w:rsidR="001379AA" w:rsidRPr="00E441A8" w:rsidRDefault="001379AA" w:rsidP="00C62211">
      <w:pPr>
        <w:jc w:val="both"/>
        <w:rPr>
          <w:b/>
          <w:sz w:val="16"/>
          <w:szCs w:val="16"/>
          <w:lang w:val="bg-BG" w:eastAsia="bg-BG"/>
        </w:rPr>
      </w:pPr>
      <w:r>
        <w:rPr>
          <w:b/>
          <w:lang w:val="bg-BG" w:eastAsia="bg-BG"/>
        </w:rPr>
        <w:t xml:space="preserve">   </w:t>
      </w:r>
      <w:r w:rsidRPr="002D67AF">
        <w:rPr>
          <w:b/>
          <w:lang w:val="en-US" w:eastAsia="bg-BG"/>
        </w:rPr>
        <w:t>III</w:t>
      </w:r>
      <w:r w:rsidRPr="002D67AF">
        <w:rPr>
          <w:b/>
          <w:lang w:val="bg-BG" w:eastAsia="bg-BG"/>
        </w:rPr>
        <w:t xml:space="preserve">. ПЛАН ЗА ДЕЙСТВИЕ ПО ПРОГРАМАТА </w:t>
      </w: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8"/>
        <w:gridCol w:w="1746"/>
        <w:gridCol w:w="2880"/>
        <w:gridCol w:w="2322"/>
      </w:tblGrid>
      <w:tr w:rsidR="001379AA" w:rsidRPr="002D67AF" w:rsidTr="000018CA">
        <w:tc>
          <w:tcPr>
            <w:tcW w:w="2808" w:type="dxa"/>
          </w:tcPr>
          <w:p w:rsidR="001379AA" w:rsidRPr="000305BD" w:rsidRDefault="001379AA" w:rsidP="000305BD">
            <w:pPr>
              <w:jc w:val="both"/>
              <w:rPr>
                <w:b/>
                <w:lang w:val="bg-BG" w:eastAsia="bg-BG"/>
              </w:rPr>
            </w:pPr>
            <w:r w:rsidRPr="000305BD">
              <w:rPr>
                <w:b/>
                <w:lang w:val="bg-BG" w:eastAsia="bg-BG"/>
              </w:rPr>
              <w:t xml:space="preserve">Дейности </w:t>
            </w:r>
          </w:p>
        </w:tc>
        <w:tc>
          <w:tcPr>
            <w:tcW w:w="1746" w:type="dxa"/>
          </w:tcPr>
          <w:p w:rsidR="001379AA" w:rsidRPr="000305BD" w:rsidRDefault="001379AA" w:rsidP="000305BD">
            <w:pPr>
              <w:jc w:val="both"/>
              <w:rPr>
                <w:b/>
                <w:lang w:val="bg-BG" w:eastAsia="bg-BG"/>
              </w:rPr>
            </w:pPr>
            <w:r w:rsidRPr="000305BD">
              <w:rPr>
                <w:b/>
                <w:lang w:val="bg-BG" w:eastAsia="bg-BG"/>
              </w:rPr>
              <w:t xml:space="preserve">Срок </w:t>
            </w:r>
          </w:p>
        </w:tc>
        <w:tc>
          <w:tcPr>
            <w:tcW w:w="2880" w:type="dxa"/>
          </w:tcPr>
          <w:p w:rsidR="001379AA" w:rsidRPr="000305BD" w:rsidRDefault="001379AA" w:rsidP="000305BD">
            <w:pPr>
              <w:jc w:val="both"/>
              <w:rPr>
                <w:b/>
                <w:lang w:val="bg-BG" w:eastAsia="bg-BG"/>
              </w:rPr>
            </w:pPr>
            <w:r w:rsidRPr="000305BD">
              <w:rPr>
                <w:b/>
                <w:lang w:val="bg-BG" w:eastAsia="bg-BG"/>
              </w:rPr>
              <w:t>Отговорник</w:t>
            </w:r>
          </w:p>
        </w:tc>
        <w:tc>
          <w:tcPr>
            <w:tcW w:w="2322" w:type="dxa"/>
          </w:tcPr>
          <w:p w:rsidR="001379AA" w:rsidRPr="000305BD" w:rsidRDefault="001379AA" w:rsidP="000305BD">
            <w:pPr>
              <w:jc w:val="both"/>
              <w:rPr>
                <w:b/>
                <w:lang w:val="bg-BG" w:eastAsia="bg-BG"/>
              </w:rPr>
            </w:pPr>
            <w:r w:rsidRPr="000305BD">
              <w:rPr>
                <w:b/>
                <w:lang w:val="bg-BG" w:eastAsia="bg-BG"/>
              </w:rPr>
              <w:t xml:space="preserve">Забележка </w:t>
            </w:r>
          </w:p>
        </w:tc>
      </w:tr>
      <w:tr w:rsidR="001379AA" w:rsidRPr="002D67AF" w:rsidTr="000018CA">
        <w:tc>
          <w:tcPr>
            <w:tcW w:w="2808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Идентифициране на ученици, които имат необходимост от обща подкрепа </w:t>
            </w:r>
          </w:p>
        </w:tc>
        <w:tc>
          <w:tcPr>
            <w:tcW w:w="1746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пост</w:t>
            </w:r>
            <w:r>
              <w:rPr>
                <w:lang w:val="bg-BG" w:eastAsia="bg-BG"/>
              </w:rPr>
              <w:t>о</w:t>
            </w:r>
            <w:r w:rsidRPr="000305BD">
              <w:rPr>
                <w:lang w:val="bg-BG" w:eastAsia="bg-BG"/>
              </w:rPr>
              <w:t xml:space="preserve">янен </w:t>
            </w:r>
          </w:p>
        </w:tc>
        <w:tc>
          <w:tcPr>
            <w:tcW w:w="2880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>педагогически съветник, учителите</w:t>
            </w:r>
          </w:p>
        </w:tc>
        <w:tc>
          <w:tcPr>
            <w:tcW w:w="2322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</w:p>
        </w:tc>
      </w:tr>
      <w:tr w:rsidR="001379AA" w:rsidRPr="002D67AF" w:rsidTr="000018CA">
        <w:tc>
          <w:tcPr>
            <w:tcW w:w="2808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Екипна работа на учителите от даден клас </w:t>
            </w:r>
          </w:p>
        </w:tc>
        <w:tc>
          <w:tcPr>
            <w:tcW w:w="1746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постоянен </w:t>
            </w:r>
          </w:p>
        </w:tc>
        <w:tc>
          <w:tcPr>
            <w:tcW w:w="2880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класни ръководител, учители </w:t>
            </w:r>
          </w:p>
        </w:tc>
        <w:tc>
          <w:tcPr>
            <w:tcW w:w="2322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при необходимост</w:t>
            </w:r>
          </w:p>
        </w:tc>
      </w:tr>
      <w:tr w:rsidR="001379AA" w:rsidRPr="002D67AF" w:rsidTr="000018CA">
        <w:tc>
          <w:tcPr>
            <w:tcW w:w="2808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Определяне на координатор на екипа за оказване на подкрепа </w:t>
            </w:r>
          </w:p>
        </w:tc>
        <w:tc>
          <w:tcPr>
            <w:tcW w:w="1746" w:type="dxa"/>
          </w:tcPr>
          <w:p w:rsidR="001379AA" w:rsidRPr="000305BD" w:rsidRDefault="00F16D60" w:rsidP="000305BD">
            <w:pPr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>до 10</w:t>
            </w:r>
            <w:r w:rsidR="00A34D49">
              <w:rPr>
                <w:lang w:val="bg-BG" w:eastAsia="bg-BG"/>
              </w:rPr>
              <w:t>.09</w:t>
            </w:r>
            <w:r w:rsidR="001379AA" w:rsidRPr="000305BD">
              <w:rPr>
                <w:lang w:val="bg-BG" w:eastAsia="bg-BG"/>
              </w:rPr>
              <w:t>.</w:t>
            </w:r>
          </w:p>
        </w:tc>
        <w:tc>
          <w:tcPr>
            <w:tcW w:w="2880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директор</w:t>
            </w:r>
          </w:p>
        </w:tc>
        <w:tc>
          <w:tcPr>
            <w:tcW w:w="2322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</w:p>
        </w:tc>
      </w:tr>
      <w:tr w:rsidR="001379AA" w:rsidRPr="002D67AF" w:rsidTr="000018CA">
        <w:tc>
          <w:tcPr>
            <w:tcW w:w="2808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Награждаване на ученици </w:t>
            </w:r>
          </w:p>
        </w:tc>
        <w:tc>
          <w:tcPr>
            <w:tcW w:w="1746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текущ</w:t>
            </w:r>
          </w:p>
        </w:tc>
        <w:tc>
          <w:tcPr>
            <w:tcW w:w="2880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директор, заместник-директори </w:t>
            </w:r>
          </w:p>
        </w:tc>
        <w:tc>
          <w:tcPr>
            <w:tcW w:w="2322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при и по определен повод за поощрение</w:t>
            </w:r>
          </w:p>
        </w:tc>
      </w:tr>
      <w:tr w:rsidR="001379AA" w:rsidRPr="002D67AF" w:rsidTr="000018CA">
        <w:tc>
          <w:tcPr>
            <w:tcW w:w="2808" w:type="dxa"/>
          </w:tcPr>
          <w:p w:rsidR="001379AA" w:rsidRPr="000305BD" w:rsidRDefault="001379AA" w:rsidP="00F16D60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Представяне на дейности по интереси в училището </w:t>
            </w:r>
          </w:p>
        </w:tc>
        <w:tc>
          <w:tcPr>
            <w:tcW w:w="1746" w:type="dxa"/>
          </w:tcPr>
          <w:p w:rsidR="001379AA" w:rsidRPr="000305BD" w:rsidRDefault="00F16D60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постоянен</w:t>
            </w:r>
          </w:p>
        </w:tc>
        <w:tc>
          <w:tcPr>
            <w:tcW w:w="2880" w:type="dxa"/>
          </w:tcPr>
          <w:p w:rsidR="001379AA" w:rsidRPr="000305BD" w:rsidRDefault="00A05248" w:rsidP="000305BD">
            <w:pPr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 xml:space="preserve">учители </w:t>
            </w:r>
          </w:p>
        </w:tc>
        <w:tc>
          <w:tcPr>
            <w:tcW w:w="2322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</w:p>
        </w:tc>
      </w:tr>
      <w:tr w:rsidR="001379AA" w:rsidRPr="002D67AF" w:rsidTr="000018CA">
        <w:tc>
          <w:tcPr>
            <w:tcW w:w="2808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Кариерно ориентиране и </w:t>
            </w:r>
            <w:r w:rsidR="002D765E">
              <w:rPr>
                <w:lang w:val="bg-BG" w:eastAsia="bg-BG"/>
              </w:rPr>
              <w:t xml:space="preserve">консултиране в класовете от </w:t>
            </w:r>
            <w:r w:rsidRPr="000305BD">
              <w:rPr>
                <w:lang w:val="bg-BG" w:eastAsia="bg-BG"/>
              </w:rPr>
              <w:t xml:space="preserve"> 7</w:t>
            </w:r>
            <w:r w:rsidR="002D765E">
              <w:rPr>
                <w:lang w:val="bg-BG" w:eastAsia="bg-BG"/>
              </w:rPr>
              <w:t xml:space="preserve"> до 12 кл.</w:t>
            </w:r>
          </w:p>
        </w:tc>
        <w:tc>
          <w:tcPr>
            <w:tcW w:w="1746" w:type="dxa"/>
          </w:tcPr>
          <w:p w:rsidR="001379AA" w:rsidRPr="000305BD" w:rsidRDefault="00DE58A7" w:rsidP="000305BD">
            <w:pPr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>м.</w:t>
            </w:r>
            <w:r w:rsidR="00F16D60">
              <w:rPr>
                <w:lang w:val="bg-BG" w:eastAsia="bg-BG"/>
              </w:rPr>
              <w:t>.05</w:t>
            </w:r>
          </w:p>
        </w:tc>
        <w:tc>
          <w:tcPr>
            <w:tcW w:w="2880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педагогичес</w:t>
            </w:r>
            <w:r w:rsidR="00F16D60">
              <w:rPr>
                <w:lang w:val="bg-BG" w:eastAsia="bg-BG"/>
              </w:rPr>
              <w:t>ки съветник</w:t>
            </w:r>
          </w:p>
        </w:tc>
        <w:tc>
          <w:tcPr>
            <w:tcW w:w="2322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</w:p>
        </w:tc>
      </w:tr>
      <w:tr w:rsidR="001379AA" w:rsidRPr="002D67AF" w:rsidTr="000018CA">
        <w:tc>
          <w:tcPr>
            <w:tcW w:w="2808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Идентифициране на ученици със СОП</w:t>
            </w:r>
          </w:p>
        </w:tc>
        <w:tc>
          <w:tcPr>
            <w:tcW w:w="1746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целогодишно </w:t>
            </w:r>
          </w:p>
        </w:tc>
        <w:tc>
          <w:tcPr>
            <w:tcW w:w="2880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клас</w:t>
            </w:r>
            <w:r>
              <w:rPr>
                <w:lang w:val="bg-BG" w:eastAsia="bg-BG"/>
              </w:rPr>
              <w:t xml:space="preserve">ни ръководител, учители, </w:t>
            </w:r>
            <w:r w:rsidRPr="000305BD">
              <w:rPr>
                <w:lang w:val="bg-BG" w:eastAsia="bg-BG"/>
              </w:rPr>
              <w:t>ресурсен учител</w:t>
            </w:r>
          </w:p>
        </w:tc>
        <w:tc>
          <w:tcPr>
            <w:tcW w:w="2322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</w:p>
        </w:tc>
      </w:tr>
      <w:tr w:rsidR="001379AA" w:rsidRPr="002D67AF" w:rsidTr="000018CA">
        <w:tc>
          <w:tcPr>
            <w:tcW w:w="2808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Оценка на потребности на ученици със СОП </w:t>
            </w:r>
          </w:p>
        </w:tc>
        <w:tc>
          <w:tcPr>
            <w:tcW w:w="1746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целогодишно </w:t>
            </w:r>
          </w:p>
        </w:tc>
        <w:tc>
          <w:tcPr>
            <w:tcW w:w="2880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ресурсен учител и екип </w:t>
            </w:r>
          </w:p>
        </w:tc>
        <w:tc>
          <w:tcPr>
            <w:tcW w:w="2322" w:type="dxa"/>
          </w:tcPr>
          <w:p w:rsidR="00F16D60" w:rsidRPr="000305BD" w:rsidRDefault="001379AA" w:rsidP="00EA21A1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не по-късно от 3 месеца след идентифициране на нуждата</w:t>
            </w:r>
          </w:p>
        </w:tc>
      </w:tr>
      <w:tr w:rsidR="001379AA" w:rsidRPr="002D67AF" w:rsidTr="000018CA">
        <w:tc>
          <w:tcPr>
            <w:tcW w:w="2808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Психологическа подкрепа, психо-социална рехабилитация и консултации</w:t>
            </w:r>
          </w:p>
        </w:tc>
        <w:tc>
          <w:tcPr>
            <w:tcW w:w="1746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>целогодиш</w:t>
            </w:r>
            <w:r w:rsidRPr="000305BD">
              <w:rPr>
                <w:lang w:val="bg-BG" w:eastAsia="bg-BG"/>
              </w:rPr>
              <w:t xml:space="preserve">но </w:t>
            </w:r>
          </w:p>
        </w:tc>
        <w:tc>
          <w:tcPr>
            <w:tcW w:w="2880" w:type="dxa"/>
          </w:tcPr>
          <w:p w:rsidR="001379AA" w:rsidRPr="000305BD" w:rsidRDefault="002D765E" w:rsidP="000305BD">
            <w:pPr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>педагогически съветник</w:t>
            </w:r>
          </w:p>
        </w:tc>
        <w:tc>
          <w:tcPr>
            <w:tcW w:w="2322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</w:p>
        </w:tc>
      </w:tr>
      <w:tr w:rsidR="001379AA" w:rsidRPr="002D67AF" w:rsidTr="000018CA">
        <w:tc>
          <w:tcPr>
            <w:tcW w:w="2808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lastRenderedPageBreak/>
              <w:t xml:space="preserve">Превантивни мерки за недопускане отпадане от училище </w:t>
            </w:r>
          </w:p>
        </w:tc>
        <w:tc>
          <w:tcPr>
            <w:tcW w:w="1746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целогодишно</w:t>
            </w:r>
          </w:p>
        </w:tc>
        <w:tc>
          <w:tcPr>
            <w:tcW w:w="2880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директор, </w:t>
            </w:r>
            <w:r w:rsidR="002D765E">
              <w:rPr>
                <w:lang w:val="bg-BG" w:eastAsia="bg-BG"/>
              </w:rPr>
              <w:t xml:space="preserve">зам.-директор, педагогически съветник или кл. ръководители, учители, </w:t>
            </w:r>
          </w:p>
        </w:tc>
        <w:tc>
          <w:tcPr>
            <w:tcW w:w="2322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</w:p>
        </w:tc>
      </w:tr>
      <w:tr w:rsidR="001379AA" w:rsidRPr="002D67AF" w:rsidTr="000018CA">
        <w:tc>
          <w:tcPr>
            <w:tcW w:w="2808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Стимулиран</w:t>
            </w:r>
            <w:r>
              <w:rPr>
                <w:lang w:val="bg-BG" w:eastAsia="bg-BG"/>
              </w:rPr>
              <w:t>е участието на ученици</w:t>
            </w:r>
            <w:r w:rsidRPr="000305BD">
              <w:rPr>
                <w:lang w:val="bg-BG" w:eastAsia="bg-BG"/>
              </w:rPr>
              <w:t xml:space="preserve"> с изявени дарби в състезания и олимпиади </w:t>
            </w:r>
          </w:p>
        </w:tc>
        <w:tc>
          <w:tcPr>
            <w:tcW w:w="1746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>целогодишно</w:t>
            </w:r>
          </w:p>
        </w:tc>
        <w:tc>
          <w:tcPr>
            <w:tcW w:w="2880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учители</w:t>
            </w:r>
          </w:p>
        </w:tc>
        <w:tc>
          <w:tcPr>
            <w:tcW w:w="2322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</w:p>
        </w:tc>
      </w:tr>
      <w:tr w:rsidR="001379AA" w:rsidRPr="002D67AF" w:rsidTr="000018CA">
        <w:tc>
          <w:tcPr>
            <w:tcW w:w="2808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>Стимулиране участието на  ученици</w:t>
            </w:r>
            <w:r w:rsidRPr="000305BD">
              <w:rPr>
                <w:lang w:val="bg-BG" w:eastAsia="bg-BG"/>
              </w:rPr>
              <w:t xml:space="preserve"> от различни етнически групи в състезания и олимпиади</w:t>
            </w:r>
          </w:p>
        </w:tc>
        <w:tc>
          <w:tcPr>
            <w:tcW w:w="1746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>целогодишно</w:t>
            </w:r>
          </w:p>
        </w:tc>
        <w:tc>
          <w:tcPr>
            <w:tcW w:w="2880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учители</w:t>
            </w:r>
          </w:p>
        </w:tc>
        <w:tc>
          <w:tcPr>
            <w:tcW w:w="2322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</w:p>
        </w:tc>
      </w:tr>
      <w:tr w:rsidR="001379AA" w:rsidRPr="002D67AF" w:rsidTr="000018CA">
        <w:tc>
          <w:tcPr>
            <w:tcW w:w="2808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Съвместни дейности с МКБППМН</w:t>
            </w:r>
          </w:p>
        </w:tc>
        <w:tc>
          <w:tcPr>
            <w:tcW w:w="1746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целогодишно, по график</w:t>
            </w:r>
          </w:p>
        </w:tc>
        <w:tc>
          <w:tcPr>
            <w:tcW w:w="2880" w:type="dxa"/>
          </w:tcPr>
          <w:p w:rsidR="001379AA" w:rsidRPr="000305BD" w:rsidRDefault="002D765E" w:rsidP="000305BD">
            <w:pPr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>УКБППМН, директор, педагогически съветник</w:t>
            </w:r>
          </w:p>
        </w:tc>
        <w:tc>
          <w:tcPr>
            <w:tcW w:w="2322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</w:p>
        </w:tc>
      </w:tr>
      <w:tr w:rsidR="001379AA" w:rsidRPr="002D67AF" w:rsidTr="000018CA">
        <w:tc>
          <w:tcPr>
            <w:tcW w:w="2808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proofErr w:type="spellStart"/>
            <w:r w:rsidRPr="002D67AF">
              <w:rPr>
                <w:lang w:eastAsia="bg-BG"/>
              </w:rPr>
              <w:t>Обучение</w:t>
            </w:r>
            <w:proofErr w:type="spellEnd"/>
            <w:r w:rsidRPr="002D67AF">
              <w:rPr>
                <w:lang w:eastAsia="bg-BG"/>
              </w:rPr>
              <w:t xml:space="preserve"> на </w:t>
            </w:r>
            <w:proofErr w:type="spellStart"/>
            <w:r w:rsidRPr="002D67AF">
              <w:rPr>
                <w:lang w:eastAsia="bg-BG"/>
              </w:rPr>
              <w:t>педагогически</w:t>
            </w:r>
            <w:proofErr w:type="spellEnd"/>
            <w:r w:rsidRPr="002D67AF">
              <w:rPr>
                <w:lang w:eastAsia="bg-BG"/>
              </w:rPr>
              <w:t xml:space="preserve"> </w:t>
            </w:r>
            <w:proofErr w:type="spellStart"/>
            <w:r w:rsidRPr="002D67AF">
              <w:rPr>
                <w:lang w:eastAsia="bg-BG"/>
              </w:rPr>
              <w:t>специалисти</w:t>
            </w:r>
            <w:proofErr w:type="spellEnd"/>
            <w:r w:rsidRPr="002D67AF">
              <w:rPr>
                <w:lang w:eastAsia="bg-BG"/>
              </w:rPr>
              <w:t xml:space="preserve"> </w:t>
            </w:r>
            <w:proofErr w:type="spellStart"/>
            <w:r w:rsidRPr="002D67AF">
              <w:rPr>
                <w:lang w:eastAsia="bg-BG"/>
              </w:rPr>
              <w:t>за</w:t>
            </w:r>
            <w:proofErr w:type="spellEnd"/>
            <w:r w:rsidRPr="002D67AF">
              <w:rPr>
                <w:lang w:eastAsia="bg-BG"/>
              </w:rPr>
              <w:t xml:space="preserve"> </w:t>
            </w:r>
            <w:proofErr w:type="spellStart"/>
            <w:r w:rsidRPr="002D67AF">
              <w:rPr>
                <w:lang w:eastAsia="bg-BG"/>
              </w:rPr>
              <w:t>работа</w:t>
            </w:r>
            <w:proofErr w:type="spellEnd"/>
            <w:r w:rsidRPr="002D67AF">
              <w:rPr>
                <w:lang w:eastAsia="bg-BG"/>
              </w:rPr>
              <w:t xml:space="preserve"> в </w:t>
            </w:r>
            <w:proofErr w:type="spellStart"/>
            <w:r w:rsidRPr="002D67AF">
              <w:rPr>
                <w:lang w:eastAsia="bg-BG"/>
              </w:rPr>
              <w:t>мултикултурна</w:t>
            </w:r>
            <w:proofErr w:type="spellEnd"/>
            <w:r w:rsidRPr="002D67AF">
              <w:rPr>
                <w:lang w:eastAsia="bg-BG"/>
              </w:rPr>
              <w:t xml:space="preserve"> </w:t>
            </w:r>
            <w:proofErr w:type="spellStart"/>
            <w:r w:rsidRPr="002D67AF">
              <w:rPr>
                <w:lang w:eastAsia="bg-BG"/>
              </w:rPr>
              <w:t>среда</w:t>
            </w:r>
            <w:proofErr w:type="spellEnd"/>
          </w:p>
        </w:tc>
        <w:tc>
          <w:tcPr>
            <w:tcW w:w="1746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 xml:space="preserve">по график, заложен в план за квалификация </w:t>
            </w:r>
          </w:p>
        </w:tc>
        <w:tc>
          <w:tcPr>
            <w:tcW w:w="2880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  <w:r w:rsidRPr="000305BD">
              <w:rPr>
                <w:lang w:val="bg-BG" w:eastAsia="bg-BG"/>
              </w:rPr>
              <w:t>директор, председатели на МО</w:t>
            </w:r>
          </w:p>
        </w:tc>
        <w:tc>
          <w:tcPr>
            <w:tcW w:w="2322" w:type="dxa"/>
          </w:tcPr>
          <w:p w:rsidR="001379AA" w:rsidRPr="000305BD" w:rsidRDefault="001379AA" w:rsidP="000305BD">
            <w:pPr>
              <w:jc w:val="both"/>
              <w:rPr>
                <w:lang w:val="bg-BG" w:eastAsia="bg-BG"/>
              </w:rPr>
            </w:pPr>
          </w:p>
        </w:tc>
      </w:tr>
    </w:tbl>
    <w:p w:rsidR="001379AA" w:rsidRDefault="001379AA" w:rsidP="00C62211">
      <w:pPr>
        <w:jc w:val="both"/>
        <w:rPr>
          <w:lang w:val="bg-BG" w:eastAsia="bg-BG"/>
        </w:rPr>
      </w:pPr>
    </w:p>
    <w:p w:rsidR="001379AA" w:rsidRPr="002D67AF" w:rsidRDefault="001379AA" w:rsidP="00C62211">
      <w:pPr>
        <w:jc w:val="both"/>
        <w:rPr>
          <w:lang w:val="bg-BG" w:eastAsia="bg-BG"/>
        </w:rPr>
      </w:pPr>
    </w:p>
    <w:p w:rsidR="001379AA" w:rsidRPr="002D67AF" w:rsidRDefault="001379AA" w:rsidP="00C62211">
      <w:pPr>
        <w:jc w:val="both"/>
        <w:outlineLvl w:val="0"/>
        <w:rPr>
          <w:b/>
          <w:lang w:val="ru-RU" w:eastAsia="bg-BG"/>
        </w:rPr>
      </w:pPr>
      <w:bookmarkStart w:id="1" w:name="_Toc456958971"/>
      <w:bookmarkStart w:id="2" w:name="_Toc456959689"/>
      <w:bookmarkStart w:id="3" w:name="_Toc458068668"/>
      <w:bookmarkStart w:id="4" w:name="_Toc458159025"/>
      <w:r>
        <w:rPr>
          <w:b/>
          <w:lang w:val="ru-RU" w:eastAsia="bg-BG"/>
        </w:rPr>
        <w:t xml:space="preserve">   </w:t>
      </w:r>
      <w:r w:rsidRPr="002D67AF">
        <w:rPr>
          <w:b/>
          <w:lang w:val="ru-RU" w:eastAsia="bg-BG"/>
        </w:rPr>
        <w:t>V. ЗАКЛЮЧЕНИЕ</w:t>
      </w:r>
      <w:bookmarkEnd w:id="1"/>
      <w:bookmarkEnd w:id="2"/>
      <w:bookmarkEnd w:id="3"/>
      <w:bookmarkEnd w:id="4"/>
    </w:p>
    <w:p w:rsidR="001379AA" w:rsidRDefault="001379AA" w:rsidP="00EA21A1">
      <w:pPr>
        <w:jc w:val="both"/>
        <w:rPr>
          <w:lang w:val="ru-RU" w:eastAsia="bg-BG"/>
        </w:rPr>
      </w:pPr>
      <w:r>
        <w:rPr>
          <w:lang w:val="ru-RU" w:eastAsia="bg-BG"/>
        </w:rPr>
        <w:t xml:space="preserve">   </w:t>
      </w:r>
      <w:r w:rsidRPr="002D67AF">
        <w:rPr>
          <w:lang w:val="ru-RU" w:eastAsia="bg-BG"/>
        </w:rPr>
        <w:t>За изпълнението на Програмата важно значение има сътрудничеството между всички пряко ангажирани институциии,</w:t>
      </w:r>
      <w:r>
        <w:rPr>
          <w:lang w:val="ru-RU" w:eastAsia="bg-BG"/>
        </w:rPr>
        <w:t xml:space="preserve"> неправителствения сектор и родителска</w:t>
      </w:r>
      <w:r w:rsidRPr="002D67AF">
        <w:rPr>
          <w:lang w:val="ru-RU" w:eastAsia="bg-BG"/>
        </w:rPr>
        <w:t xml:space="preserve"> общност. Всички участници в образователния процес (семейство, детска градина, училище, институции, НПО) трябва да бъдат еднакво отговорни и ангажирани за постигането на поставените цели.</w:t>
      </w:r>
    </w:p>
    <w:p w:rsidR="001379AA" w:rsidRPr="00453F23" w:rsidRDefault="001379AA" w:rsidP="00453F23">
      <w:pPr>
        <w:pStyle w:val="Heading2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  <w:lang w:val="bg-BG"/>
        </w:rPr>
      </w:pPr>
      <w:r w:rsidRPr="00453F23">
        <w:rPr>
          <w:b w:val="0"/>
        </w:rPr>
        <w:t xml:space="preserve">    </w:t>
      </w:r>
      <w:r w:rsidRPr="00453F23">
        <w:rPr>
          <w:rFonts w:ascii="Times New Roman" w:hAnsi="Times New Roman" w:cs="Times New Roman"/>
          <w:b w:val="0"/>
          <w:sz w:val="24"/>
          <w:szCs w:val="24"/>
          <w:lang w:val="bg-BG"/>
        </w:rPr>
        <w:t>Програмата за предоставяне на равни възможности и за приобщаване на деца и ученици от уязвими групи в</w:t>
      </w:r>
      <w:r>
        <w:rPr>
          <w:lang w:val="bg-BG"/>
        </w:rPr>
        <w:t xml:space="preserve"> </w:t>
      </w:r>
      <w:r w:rsidRPr="00453F2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453F23">
        <w:rPr>
          <w:rFonts w:ascii="Times New Roman" w:hAnsi="Times New Roman" w:cs="Times New Roman"/>
          <w:b w:val="0"/>
          <w:sz w:val="24"/>
          <w:szCs w:val="24"/>
        </w:rPr>
        <w:t>СУ„Н.Й.В</w:t>
      </w:r>
      <w:r w:rsidR="00C37975">
        <w:rPr>
          <w:rFonts w:ascii="Times New Roman" w:hAnsi="Times New Roman" w:cs="Times New Roman"/>
          <w:b w:val="0"/>
          <w:sz w:val="24"/>
          <w:szCs w:val="24"/>
        </w:rPr>
        <w:t>апцаров</w:t>
      </w:r>
      <w:proofErr w:type="spellEnd"/>
      <w:r w:rsidR="00C37975">
        <w:rPr>
          <w:rFonts w:ascii="Times New Roman" w:hAnsi="Times New Roman" w:cs="Times New Roman"/>
          <w:b w:val="0"/>
          <w:sz w:val="24"/>
          <w:szCs w:val="24"/>
        </w:rPr>
        <w:t xml:space="preserve">” </w:t>
      </w:r>
      <w:proofErr w:type="spellStart"/>
      <w:r w:rsidR="00C37975">
        <w:rPr>
          <w:rFonts w:ascii="Times New Roman" w:hAnsi="Times New Roman" w:cs="Times New Roman"/>
          <w:b w:val="0"/>
          <w:sz w:val="24"/>
          <w:szCs w:val="24"/>
        </w:rPr>
        <w:t>гр.Царево</w:t>
      </w:r>
      <w:proofErr w:type="spellEnd"/>
      <w:r w:rsidR="00C37975">
        <w:rPr>
          <w:rFonts w:ascii="Times New Roman" w:hAnsi="Times New Roman" w:cs="Times New Roman"/>
          <w:b w:val="0"/>
          <w:sz w:val="24"/>
          <w:szCs w:val="24"/>
        </w:rPr>
        <w:t xml:space="preserve"> е </w:t>
      </w:r>
      <w:r w:rsidR="00C37975">
        <w:rPr>
          <w:rFonts w:ascii="Times New Roman" w:hAnsi="Times New Roman" w:cs="Times New Roman"/>
          <w:b w:val="0"/>
          <w:sz w:val="24"/>
          <w:szCs w:val="24"/>
          <w:lang w:val="bg-BG"/>
        </w:rPr>
        <w:t>актуализирана</w:t>
      </w:r>
      <w:r w:rsidRPr="00453F23">
        <w:rPr>
          <w:rFonts w:ascii="Times New Roman" w:hAnsi="Times New Roman" w:cs="Times New Roman"/>
          <w:b w:val="0"/>
          <w:sz w:val="24"/>
          <w:szCs w:val="24"/>
        </w:rPr>
        <w:t xml:space="preserve"> в</w:t>
      </w:r>
      <w:r w:rsidR="00C3797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C37975">
        <w:rPr>
          <w:rFonts w:ascii="Times New Roman" w:hAnsi="Times New Roman" w:cs="Times New Roman"/>
          <w:b w:val="0"/>
          <w:sz w:val="24"/>
          <w:szCs w:val="24"/>
        </w:rPr>
        <w:t>съответствие</w:t>
      </w:r>
      <w:proofErr w:type="spellEnd"/>
      <w:r w:rsidR="00C37975">
        <w:rPr>
          <w:rFonts w:ascii="Times New Roman" w:hAnsi="Times New Roman" w:cs="Times New Roman"/>
          <w:b w:val="0"/>
          <w:sz w:val="24"/>
          <w:szCs w:val="24"/>
        </w:rPr>
        <w:t xml:space="preserve"> с </w:t>
      </w:r>
      <w:proofErr w:type="spellStart"/>
      <w:r w:rsidR="00C37975">
        <w:rPr>
          <w:rFonts w:ascii="Times New Roman" w:hAnsi="Times New Roman" w:cs="Times New Roman"/>
          <w:b w:val="0"/>
          <w:sz w:val="24"/>
          <w:szCs w:val="24"/>
        </w:rPr>
        <w:t>изискванията</w:t>
      </w:r>
      <w:proofErr w:type="spellEnd"/>
      <w:r w:rsidR="00C37975">
        <w:rPr>
          <w:rFonts w:ascii="Times New Roman" w:hAnsi="Times New Roman" w:cs="Times New Roman"/>
          <w:b w:val="0"/>
          <w:sz w:val="24"/>
          <w:szCs w:val="24"/>
        </w:rPr>
        <w:t>,</w:t>
      </w:r>
      <w:r w:rsidRPr="00453F23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proofErr w:type="spellStart"/>
      <w:r w:rsidRPr="00453F23">
        <w:rPr>
          <w:rFonts w:ascii="Times New Roman" w:hAnsi="Times New Roman" w:cs="Times New Roman"/>
          <w:b w:val="0"/>
          <w:sz w:val="24"/>
          <w:szCs w:val="24"/>
        </w:rPr>
        <w:t>приета</w:t>
      </w:r>
      <w:proofErr w:type="spellEnd"/>
      <w:r w:rsidRPr="00453F2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37975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е </w:t>
      </w:r>
      <w:r w:rsidRPr="00453F23">
        <w:rPr>
          <w:rFonts w:ascii="Times New Roman" w:hAnsi="Times New Roman" w:cs="Times New Roman"/>
          <w:b w:val="0"/>
          <w:sz w:val="24"/>
          <w:szCs w:val="24"/>
        </w:rPr>
        <w:t xml:space="preserve">на </w:t>
      </w:r>
      <w:proofErr w:type="spellStart"/>
      <w:r w:rsidRPr="00453F23">
        <w:rPr>
          <w:rFonts w:ascii="Times New Roman" w:hAnsi="Times New Roman" w:cs="Times New Roman"/>
          <w:b w:val="0"/>
          <w:sz w:val="24"/>
          <w:szCs w:val="24"/>
        </w:rPr>
        <w:t>зас</w:t>
      </w:r>
      <w:r>
        <w:rPr>
          <w:rFonts w:ascii="Times New Roman" w:hAnsi="Times New Roman" w:cs="Times New Roman"/>
          <w:b w:val="0"/>
          <w:sz w:val="24"/>
          <w:szCs w:val="24"/>
        </w:rPr>
        <w:t>едание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на ПС/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Протокол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EA21A1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11/13.09.2022 </w:t>
      </w:r>
      <w:proofErr w:type="spellStart"/>
      <w:r w:rsidRPr="00453F23">
        <w:rPr>
          <w:rFonts w:ascii="Times New Roman" w:hAnsi="Times New Roman" w:cs="Times New Roman"/>
          <w:b w:val="0"/>
          <w:sz w:val="24"/>
          <w:szCs w:val="24"/>
        </w:rPr>
        <w:t>год</w:t>
      </w:r>
      <w:proofErr w:type="spellEnd"/>
      <w:r w:rsidRPr="00453F23">
        <w:rPr>
          <w:rFonts w:ascii="Times New Roman" w:hAnsi="Times New Roman" w:cs="Times New Roman"/>
          <w:b w:val="0"/>
          <w:sz w:val="24"/>
          <w:szCs w:val="24"/>
        </w:rPr>
        <w:t>.</w:t>
      </w:r>
      <w:r w:rsidR="00C37975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и е утвърден</w:t>
      </w:r>
      <w:r w:rsidR="00F16D60">
        <w:rPr>
          <w:rFonts w:ascii="Times New Roman" w:hAnsi="Times New Roman" w:cs="Times New Roman"/>
          <w:b w:val="0"/>
          <w:sz w:val="24"/>
          <w:szCs w:val="24"/>
          <w:lang w:val="bg-BG"/>
        </w:rPr>
        <w:t>а със З</w:t>
      </w:r>
      <w:r w:rsidR="00DE58A7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аповед на Директора </w:t>
      </w:r>
      <w:r w:rsidR="00EA21A1">
        <w:rPr>
          <w:rFonts w:ascii="Times New Roman" w:hAnsi="Times New Roman" w:cs="Times New Roman"/>
          <w:b w:val="0"/>
          <w:sz w:val="24"/>
          <w:szCs w:val="24"/>
          <w:lang w:val="bg-BG"/>
        </w:rPr>
        <w:t>№</w:t>
      </w:r>
      <w:r w:rsidR="003D184E">
        <w:rPr>
          <w:rFonts w:ascii="Times New Roman" w:hAnsi="Times New Roman" w:cs="Times New Roman"/>
          <w:b w:val="0"/>
          <w:sz w:val="24"/>
          <w:szCs w:val="24"/>
          <w:lang w:val="bg-BG"/>
        </w:rPr>
        <w:t>1719</w:t>
      </w:r>
      <w:bookmarkStart w:id="5" w:name="_GoBack"/>
      <w:bookmarkEnd w:id="5"/>
      <w:r w:rsidR="00EA21A1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/13.09.2022</w:t>
      </w:r>
      <w:r w:rsidR="00C37975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год.</w:t>
      </w:r>
    </w:p>
    <w:p w:rsidR="001379AA" w:rsidRPr="00453F23" w:rsidRDefault="001379AA" w:rsidP="00453F23">
      <w:pPr>
        <w:rPr>
          <w:lang w:val="ru-RU" w:eastAsia="bg-BG"/>
        </w:rPr>
      </w:pPr>
    </w:p>
    <w:sectPr w:rsidR="001379AA" w:rsidRPr="00453F23" w:rsidSect="00456EA1">
      <w:pgSz w:w="11906" w:h="16838"/>
      <w:pgMar w:top="899" w:right="926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26B35DF"/>
    <w:multiLevelType w:val="hybridMultilevel"/>
    <w:tmpl w:val="EDCE7F4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53D55"/>
    <w:multiLevelType w:val="hybridMultilevel"/>
    <w:tmpl w:val="EAFE9ED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F25E7"/>
    <w:multiLevelType w:val="hybridMultilevel"/>
    <w:tmpl w:val="8CD8DC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93157"/>
    <w:multiLevelType w:val="hybridMultilevel"/>
    <w:tmpl w:val="8D90781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E863B8C"/>
    <w:multiLevelType w:val="hybridMultilevel"/>
    <w:tmpl w:val="7292AAC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11"/>
    <w:rsid w:val="000018CA"/>
    <w:rsid w:val="000305BD"/>
    <w:rsid w:val="00096CB8"/>
    <w:rsid w:val="000C0FA9"/>
    <w:rsid w:val="000F7C27"/>
    <w:rsid w:val="001322D3"/>
    <w:rsid w:val="001379AA"/>
    <w:rsid w:val="00185935"/>
    <w:rsid w:val="001B557B"/>
    <w:rsid w:val="001E7ADF"/>
    <w:rsid w:val="00235A6D"/>
    <w:rsid w:val="00263A9F"/>
    <w:rsid w:val="00285E83"/>
    <w:rsid w:val="00297AB3"/>
    <w:rsid w:val="002B7B6F"/>
    <w:rsid w:val="002D0938"/>
    <w:rsid w:val="002D67AF"/>
    <w:rsid w:val="002D765E"/>
    <w:rsid w:val="00331CDF"/>
    <w:rsid w:val="0035216E"/>
    <w:rsid w:val="003B01A7"/>
    <w:rsid w:val="003D184E"/>
    <w:rsid w:val="003E1450"/>
    <w:rsid w:val="004025CB"/>
    <w:rsid w:val="004111A8"/>
    <w:rsid w:val="00453F23"/>
    <w:rsid w:val="00456EA1"/>
    <w:rsid w:val="0046415E"/>
    <w:rsid w:val="004735BB"/>
    <w:rsid w:val="004A116C"/>
    <w:rsid w:val="004C750C"/>
    <w:rsid w:val="00541725"/>
    <w:rsid w:val="00563A17"/>
    <w:rsid w:val="005D2CC3"/>
    <w:rsid w:val="005F2A44"/>
    <w:rsid w:val="006E53F6"/>
    <w:rsid w:val="0073342F"/>
    <w:rsid w:val="00752C6C"/>
    <w:rsid w:val="007765B1"/>
    <w:rsid w:val="0079136E"/>
    <w:rsid w:val="007E20D3"/>
    <w:rsid w:val="007E37EB"/>
    <w:rsid w:val="007F54E4"/>
    <w:rsid w:val="007F75B1"/>
    <w:rsid w:val="00810272"/>
    <w:rsid w:val="008742F8"/>
    <w:rsid w:val="008A61FD"/>
    <w:rsid w:val="009053C3"/>
    <w:rsid w:val="00941B72"/>
    <w:rsid w:val="00975051"/>
    <w:rsid w:val="00981E2B"/>
    <w:rsid w:val="00991B07"/>
    <w:rsid w:val="00994645"/>
    <w:rsid w:val="009A7744"/>
    <w:rsid w:val="009B16E7"/>
    <w:rsid w:val="009D4D25"/>
    <w:rsid w:val="00A05248"/>
    <w:rsid w:val="00A34D49"/>
    <w:rsid w:val="00A42E9E"/>
    <w:rsid w:val="00A66A95"/>
    <w:rsid w:val="00A709C9"/>
    <w:rsid w:val="00AB7785"/>
    <w:rsid w:val="00AF5CF9"/>
    <w:rsid w:val="00B33830"/>
    <w:rsid w:val="00B62E69"/>
    <w:rsid w:val="00B65E68"/>
    <w:rsid w:val="00B775E1"/>
    <w:rsid w:val="00B85CE0"/>
    <w:rsid w:val="00B90576"/>
    <w:rsid w:val="00BB2B80"/>
    <w:rsid w:val="00BC6FB6"/>
    <w:rsid w:val="00BD297E"/>
    <w:rsid w:val="00BE7AEE"/>
    <w:rsid w:val="00C04A7A"/>
    <w:rsid w:val="00C37975"/>
    <w:rsid w:val="00C431CD"/>
    <w:rsid w:val="00C62211"/>
    <w:rsid w:val="00CC2401"/>
    <w:rsid w:val="00D059CF"/>
    <w:rsid w:val="00D11324"/>
    <w:rsid w:val="00D1765C"/>
    <w:rsid w:val="00D52DC0"/>
    <w:rsid w:val="00D8390D"/>
    <w:rsid w:val="00D91E85"/>
    <w:rsid w:val="00DE58A7"/>
    <w:rsid w:val="00E01C94"/>
    <w:rsid w:val="00E07A47"/>
    <w:rsid w:val="00E441A8"/>
    <w:rsid w:val="00E96660"/>
    <w:rsid w:val="00EA21A1"/>
    <w:rsid w:val="00EC3FE9"/>
    <w:rsid w:val="00F05498"/>
    <w:rsid w:val="00F16D60"/>
    <w:rsid w:val="00F47494"/>
    <w:rsid w:val="00F478AA"/>
    <w:rsid w:val="00F52135"/>
    <w:rsid w:val="00F65F57"/>
    <w:rsid w:val="00FB0733"/>
    <w:rsid w:val="00FD15A7"/>
    <w:rsid w:val="00FE0814"/>
    <w:rsid w:val="00F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311E255-CBAD-44B7-98D8-DE0CB063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E85"/>
    <w:rPr>
      <w:sz w:val="24"/>
      <w:szCs w:val="24"/>
      <w:lang w:val="en-GB" w:eastAsia="en-US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C62211"/>
    <w:pPr>
      <w:keepNext/>
      <w:widowControl w:val="0"/>
      <w:numPr>
        <w:ilvl w:val="1"/>
        <w:numId w:val="1"/>
      </w:numPr>
      <w:suppressAutoHyphens/>
      <w:spacing w:before="200" w:after="120"/>
      <w:outlineLvl w:val="1"/>
    </w:pPr>
    <w:rPr>
      <w:rFonts w:ascii="Liberation Sans" w:eastAsia="Microsoft YaHei" w:hAnsi="Liberation Sans" w:cs="Mangal"/>
      <w:b/>
      <w:bCs/>
      <w:kern w:val="1"/>
      <w:sz w:val="32"/>
      <w:szCs w:val="32"/>
      <w:lang w:val="en-US" w:eastAsia="zh-CN" w:bidi="hi-IN"/>
    </w:rPr>
  </w:style>
  <w:style w:type="paragraph" w:styleId="Heading3">
    <w:name w:val="heading 3"/>
    <w:basedOn w:val="Normal"/>
    <w:next w:val="BodyText"/>
    <w:link w:val="Heading3Char"/>
    <w:uiPriority w:val="99"/>
    <w:qFormat/>
    <w:rsid w:val="00C62211"/>
    <w:pPr>
      <w:keepNext/>
      <w:widowControl w:val="0"/>
      <w:numPr>
        <w:ilvl w:val="2"/>
        <w:numId w:val="1"/>
      </w:numPr>
      <w:suppressAutoHyphens/>
      <w:spacing w:before="140" w:after="120"/>
      <w:outlineLvl w:val="2"/>
    </w:pPr>
    <w:rPr>
      <w:rFonts w:ascii="Liberation Sans" w:eastAsia="Microsoft YaHei" w:hAnsi="Liberation Sans" w:cs="Mangal"/>
      <w:b/>
      <w:bCs/>
      <w:kern w:val="1"/>
      <w:sz w:val="28"/>
      <w:szCs w:val="28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C62211"/>
    <w:rPr>
      <w:rFonts w:ascii="Liberation Sans" w:eastAsia="Microsoft YaHei" w:hAnsi="Liberation Sans" w:cs="Mangal"/>
      <w:b/>
      <w:bCs/>
      <w:kern w:val="1"/>
      <w:sz w:val="32"/>
      <w:szCs w:val="32"/>
      <w:lang w:val="en-US" w:eastAsia="zh-CN" w:bidi="hi-IN"/>
    </w:rPr>
  </w:style>
  <w:style w:type="character" w:customStyle="1" w:styleId="Heading3Char">
    <w:name w:val="Heading 3 Char"/>
    <w:link w:val="Heading3"/>
    <w:uiPriority w:val="99"/>
    <w:locked/>
    <w:rsid w:val="00C62211"/>
    <w:rPr>
      <w:rFonts w:ascii="Liberation Sans" w:eastAsia="Microsoft YaHei" w:hAnsi="Liberation Sans" w:cs="Mangal"/>
      <w:b/>
      <w:bCs/>
      <w:kern w:val="1"/>
      <w:sz w:val="28"/>
      <w:szCs w:val="28"/>
      <w:lang w:val="en-US" w:eastAsia="zh-CN" w:bidi="hi-IN"/>
    </w:rPr>
  </w:style>
  <w:style w:type="paragraph" w:styleId="ListParagraph">
    <w:name w:val="List Paragraph"/>
    <w:basedOn w:val="Normal"/>
    <w:uiPriority w:val="99"/>
    <w:qFormat/>
    <w:rsid w:val="00C62211"/>
    <w:pPr>
      <w:spacing w:before="100" w:after="100"/>
    </w:pPr>
    <w:rPr>
      <w:kern w:val="1"/>
      <w:lang w:val="en-US" w:eastAsia="zh-CN"/>
    </w:rPr>
  </w:style>
  <w:style w:type="paragraph" w:styleId="BodyText">
    <w:name w:val="Body Text"/>
    <w:basedOn w:val="Normal"/>
    <w:link w:val="BodyTextChar"/>
    <w:uiPriority w:val="99"/>
    <w:semiHidden/>
    <w:rsid w:val="00C62211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sid w:val="00C62211"/>
    <w:rPr>
      <w:rFonts w:cs="Times New Roman"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563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79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37975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440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ПРОГРАМА ЗА ПРЕДОСТАВЯНЕ НА РАВНИ ВЪЗМОЖНОСТИ И ЗА ПРИОБЩАВАНЕ НА ДЕЦА И УЧЕНИЦИ ОТ УЯЗВИМИ ГРУПИ (2016 – 2020)</vt:lpstr>
    </vt:vector>
  </TitlesOfParts>
  <Company/>
  <LinksUpToDate>false</LinksUpToDate>
  <CharactersWithSpaces>7300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 ЗА ПРЕДОСТАВЯНЕ НА РАВНИ ВЪЗМОЖНОСТИ И ЗА ПРИОБЩАВАНЕ НА ДЕЦА И УЧЕНИЦИ ОТ УЯЗВИМИ ГРУПИ (2016 – 2020)</dc:title>
  <dc:subject/>
  <dc:creator>Aytov</dc:creator>
  <cp:keywords/>
  <dc:description/>
  <cp:lastModifiedBy>Потребител на Windows</cp:lastModifiedBy>
  <cp:revision>5</cp:revision>
  <cp:lastPrinted>2022-09-14T10:49:00Z</cp:lastPrinted>
  <dcterms:created xsi:type="dcterms:W3CDTF">2022-09-07T11:51:00Z</dcterms:created>
  <dcterms:modified xsi:type="dcterms:W3CDTF">2022-09-14T10:49:00Z</dcterms:modified>
</cp:coreProperties>
</file>